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8B31" w14:textId="3219CE54" w:rsidR="0017763A" w:rsidRPr="00AE3382" w:rsidRDefault="00F66243" w:rsidP="00AE3382">
      <w:pPr>
        <w:spacing w:line="276" w:lineRule="auto"/>
        <w:jc w:val="center"/>
        <w:rPr>
          <w:rFonts w:ascii="Arial" w:hAnsi="Arial" w:cs="Arial"/>
          <w:b/>
          <w:sz w:val="20"/>
          <w:szCs w:val="20"/>
        </w:rPr>
      </w:pPr>
      <w:r w:rsidRPr="00AE3382">
        <w:rPr>
          <w:rFonts w:ascii="Arial" w:hAnsi="Arial" w:cs="Arial"/>
          <w:b/>
          <w:sz w:val="20"/>
          <w:szCs w:val="20"/>
        </w:rPr>
        <w:t xml:space="preserve">MINUTA DE </w:t>
      </w:r>
      <w:r w:rsidR="0017763A" w:rsidRPr="00AE3382">
        <w:rPr>
          <w:rFonts w:ascii="Arial" w:hAnsi="Arial" w:cs="Arial"/>
          <w:b/>
          <w:sz w:val="20"/>
          <w:szCs w:val="20"/>
        </w:rPr>
        <w:t>EDITAL DE LICITAÇÃO</w:t>
      </w:r>
    </w:p>
    <w:p w14:paraId="3B4FBC54" w14:textId="77777777" w:rsidR="0017763A" w:rsidRPr="00AE3382" w:rsidRDefault="0017763A" w:rsidP="00AE3382">
      <w:pPr>
        <w:spacing w:line="276" w:lineRule="auto"/>
        <w:jc w:val="center"/>
        <w:rPr>
          <w:rFonts w:ascii="Arial" w:hAnsi="Arial" w:cs="Arial"/>
          <w:b/>
          <w:sz w:val="20"/>
          <w:szCs w:val="20"/>
        </w:rPr>
      </w:pPr>
      <w:r w:rsidRPr="00AE3382">
        <w:rPr>
          <w:rFonts w:ascii="Arial" w:hAnsi="Arial" w:cs="Arial"/>
          <w:b/>
          <w:sz w:val="20"/>
          <w:szCs w:val="20"/>
        </w:rPr>
        <w:t>PREFEITURA MUNICIPAL DE SANTALUZ/BA</w:t>
      </w:r>
    </w:p>
    <w:p w14:paraId="7CF8C112" w14:textId="4F9F6E3E" w:rsidR="0017763A" w:rsidRPr="00AE3382" w:rsidRDefault="0017763A" w:rsidP="00AE3382">
      <w:pPr>
        <w:spacing w:line="276" w:lineRule="auto"/>
        <w:jc w:val="center"/>
        <w:rPr>
          <w:rFonts w:ascii="Arial" w:hAnsi="Arial" w:cs="Arial"/>
          <w:b/>
          <w:sz w:val="20"/>
          <w:szCs w:val="20"/>
        </w:rPr>
      </w:pPr>
      <w:r w:rsidRPr="00AE3382">
        <w:rPr>
          <w:rFonts w:ascii="Arial" w:hAnsi="Arial" w:cs="Arial"/>
          <w:b/>
          <w:sz w:val="20"/>
          <w:szCs w:val="20"/>
        </w:rPr>
        <w:t>PREGÃO ELETRÔNICO Nº 0</w:t>
      </w:r>
      <w:r w:rsidR="000A255C" w:rsidRPr="00AE3382">
        <w:rPr>
          <w:rFonts w:ascii="Arial" w:hAnsi="Arial" w:cs="Arial"/>
          <w:b/>
          <w:sz w:val="20"/>
          <w:szCs w:val="20"/>
        </w:rPr>
        <w:t>34</w:t>
      </w:r>
      <w:r w:rsidR="00853424" w:rsidRPr="00AE3382">
        <w:rPr>
          <w:rFonts w:ascii="Arial" w:hAnsi="Arial" w:cs="Arial"/>
          <w:b/>
          <w:sz w:val="20"/>
          <w:szCs w:val="20"/>
        </w:rPr>
        <w:t>/202</w:t>
      </w:r>
      <w:r w:rsidR="007A2F68" w:rsidRPr="00AE3382">
        <w:rPr>
          <w:rFonts w:ascii="Arial" w:hAnsi="Arial" w:cs="Arial"/>
          <w:b/>
          <w:sz w:val="20"/>
          <w:szCs w:val="20"/>
        </w:rPr>
        <w:t>6</w:t>
      </w:r>
      <w:r w:rsidRPr="00AE3382">
        <w:rPr>
          <w:rFonts w:ascii="Arial" w:hAnsi="Arial" w:cs="Arial"/>
          <w:b/>
          <w:sz w:val="20"/>
          <w:szCs w:val="20"/>
        </w:rPr>
        <w:t>.</w:t>
      </w:r>
    </w:p>
    <w:p w14:paraId="6E13D895" w14:textId="63FA9126" w:rsidR="0017763A" w:rsidRPr="00AE3382" w:rsidRDefault="0017763A" w:rsidP="00AE3382">
      <w:pPr>
        <w:spacing w:line="276" w:lineRule="auto"/>
        <w:jc w:val="center"/>
        <w:rPr>
          <w:rFonts w:ascii="Arial" w:hAnsi="Arial" w:cs="Arial"/>
          <w:b/>
          <w:sz w:val="20"/>
          <w:szCs w:val="20"/>
        </w:rPr>
      </w:pPr>
      <w:r w:rsidRPr="00AE3382">
        <w:rPr>
          <w:rFonts w:ascii="Arial" w:hAnsi="Arial" w:cs="Arial"/>
          <w:b/>
          <w:sz w:val="20"/>
          <w:szCs w:val="20"/>
        </w:rPr>
        <w:t xml:space="preserve">(Processo Administrativo n° </w:t>
      </w:r>
      <w:r w:rsidR="000A255C" w:rsidRPr="00AE3382">
        <w:rPr>
          <w:rFonts w:ascii="Arial" w:hAnsi="Arial" w:cs="Arial"/>
          <w:b/>
          <w:sz w:val="20"/>
          <w:szCs w:val="20"/>
        </w:rPr>
        <w:t>157</w:t>
      </w:r>
      <w:r w:rsidR="00853424" w:rsidRPr="00AE3382">
        <w:rPr>
          <w:rFonts w:ascii="Arial" w:hAnsi="Arial" w:cs="Arial"/>
          <w:b/>
          <w:sz w:val="20"/>
          <w:szCs w:val="20"/>
        </w:rPr>
        <w:t>/202</w:t>
      </w:r>
      <w:r w:rsidR="007A2F68" w:rsidRPr="00AE3382">
        <w:rPr>
          <w:rFonts w:ascii="Arial" w:hAnsi="Arial" w:cs="Arial"/>
          <w:b/>
          <w:sz w:val="20"/>
          <w:szCs w:val="20"/>
        </w:rPr>
        <w:t>6</w:t>
      </w:r>
      <w:r w:rsidRPr="00AE3382">
        <w:rPr>
          <w:rFonts w:ascii="Arial" w:hAnsi="Arial" w:cs="Arial"/>
          <w:b/>
          <w:sz w:val="20"/>
          <w:szCs w:val="20"/>
        </w:rPr>
        <w:t>)</w:t>
      </w:r>
    </w:p>
    <w:p w14:paraId="08911DB4" w14:textId="77777777" w:rsidR="00B126DB" w:rsidRPr="00AE3382" w:rsidRDefault="00B126DB" w:rsidP="00AE3382">
      <w:pPr>
        <w:spacing w:line="276" w:lineRule="auto"/>
        <w:jc w:val="both"/>
        <w:rPr>
          <w:rFonts w:ascii="Arial" w:eastAsia="Arial" w:hAnsi="Arial" w:cs="Arial"/>
          <w:b/>
          <w:sz w:val="20"/>
          <w:szCs w:val="20"/>
        </w:rPr>
      </w:pPr>
    </w:p>
    <w:p w14:paraId="422D2DC6" w14:textId="7A67E827" w:rsidR="00B126DB" w:rsidRPr="00AE3382" w:rsidRDefault="00CD3BC6" w:rsidP="00AE3382">
      <w:pPr>
        <w:spacing w:line="276" w:lineRule="auto"/>
        <w:jc w:val="both"/>
        <w:rPr>
          <w:rFonts w:ascii="Arial" w:hAnsi="Arial" w:cs="Arial"/>
          <w:sz w:val="20"/>
          <w:szCs w:val="20"/>
        </w:rPr>
      </w:pPr>
      <w:r w:rsidRPr="00AE3382">
        <w:rPr>
          <w:rFonts w:ascii="Arial" w:hAnsi="Arial" w:cs="Arial"/>
          <w:sz w:val="20"/>
          <w:szCs w:val="20"/>
        </w:rPr>
        <w:t xml:space="preserve">Torna-se público, para conhecimento dos interessados, que o Município de Santaluz/BA, por meio do(a) Pregoeiro(a) Municipal, sediado na </w:t>
      </w:r>
      <w:r w:rsidRPr="00AE3382">
        <w:rPr>
          <w:rFonts w:ascii="Arial" w:hAnsi="Arial" w:cs="Arial"/>
          <w:noProof/>
          <w:sz w:val="20"/>
          <w:szCs w:val="20"/>
        </w:rPr>
        <w:t xml:space="preserve">Av. Getúlio Vargas - Centro Administrativo Cep: 48.880-000 - Santaluz-BA, </w:t>
      </w:r>
      <w:r w:rsidRPr="00AE3382">
        <w:rPr>
          <w:rFonts w:ascii="Arial" w:hAnsi="Arial" w:cs="Arial"/>
          <w:sz w:val="20"/>
          <w:szCs w:val="20"/>
        </w:rPr>
        <w:t xml:space="preserve">realizará licitação, na modalidade </w:t>
      </w:r>
      <w:r w:rsidRPr="00AE3382">
        <w:rPr>
          <w:rFonts w:ascii="Arial" w:hAnsi="Arial" w:cs="Arial"/>
          <w:b/>
          <w:sz w:val="20"/>
          <w:szCs w:val="20"/>
        </w:rPr>
        <w:t>PREGÃO</w:t>
      </w:r>
      <w:r w:rsidRPr="00AE3382">
        <w:rPr>
          <w:rFonts w:ascii="Arial" w:hAnsi="Arial" w:cs="Arial"/>
          <w:sz w:val="20"/>
          <w:szCs w:val="20"/>
        </w:rPr>
        <w:t xml:space="preserve">, na forma </w:t>
      </w:r>
      <w:r w:rsidRPr="00AE3382">
        <w:rPr>
          <w:rFonts w:ascii="Arial" w:hAnsi="Arial" w:cs="Arial"/>
          <w:b/>
          <w:sz w:val="20"/>
          <w:szCs w:val="20"/>
        </w:rPr>
        <w:t>ELETRÔNICA</w:t>
      </w:r>
      <w:r w:rsidRPr="00AE3382">
        <w:rPr>
          <w:rFonts w:ascii="Arial" w:hAnsi="Arial" w:cs="Arial"/>
          <w:sz w:val="20"/>
          <w:szCs w:val="20"/>
        </w:rPr>
        <w:t xml:space="preserve">, com critério de julgamento </w:t>
      </w:r>
      <w:r w:rsidRPr="00AE3382">
        <w:rPr>
          <w:rFonts w:ascii="Arial" w:hAnsi="Arial" w:cs="Arial"/>
          <w:b/>
          <w:iCs/>
          <w:sz w:val="20"/>
          <w:szCs w:val="20"/>
        </w:rPr>
        <w:t>menor preço global</w:t>
      </w:r>
      <w:r w:rsidRPr="00AE3382">
        <w:rPr>
          <w:rFonts w:ascii="Arial" w:hAnsi="Arial" w:cs="Arial"/>
          <w:i/>
          <w:sz w:val="20"/>
          <w:szCs w:val="20"/>
        </w:rPr>
        <w:t xml:space="preserve">, </w:t>
      </w:r>
      <w:r w:rsidRPr="00AE3382">
        <w:rPr>
          <w:rFonts w:ascii="Arial" w:hAnsi="Arial" w:cs="Arial"/>
          <w:sz w:val="20"/>
          <w:szCs w:val="20"/>
        </w:rPr>
        <w:t>nos termos do art. 17, § 2º c/c art. 82 da Lei nº 14.133/2021, da Lei Complementar n° 123/ 2006, do Decreto Municipal nº 68/2023, aplicando-se, subsidiariamente, as exigências estabelecidas neste Edital</w:t>
      </w:r>
      <w:r w:rsidR="0017763A" w:rsidRPr="00AE3382">
        <w:rPr>
          <w:rFonts w:ascii="Arial" w:hAnsi="Arial" w:cs="Arial"/>
          <w:sz w:val="20"/>
          <w:szCs w:val="20"/>
        </w:rPr>
        <w:t>.</w:t>
      </w:r>
      <w:r w:rsidR="0017763A" w:rsidRPr="00AE3382">
        <w:rPr>
          <w:rFonts w:ascii="Arial" w:eastAsia="Arial" w:hAnsi="Arial" w:cs="Arial"/>
          <w:sz w:val="20"/>
          <w:szCs w:val="20"/>
        </w:rPr>
        <w:t xml:space="preserve"> </w:t>
      </w:r>
    </w:p>
    <w:p w14:paraId="5A41E549" w14:textId="77777777" w:rsidR="00B126DB" w:rsidRPr="00AE3382" w:rsidRDefault="00B126DB" w:rsidP="00AE3382">
      <w:pPr>
        <w:spacing w:line="276" w:lineRule="auto"/>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55409C" w:rsidRPr="00AE3382" w14:paraId="43D6AC3B" w14:textId="77777777" w:rsidTr="00C471CC">
        <w:trPr>
          <w:trHeight w:val="132"/>
        </w:trPr>
        <w:tc>
          <w:tcPr>
            <w:tcW w:w="10490" w:type="dxa"/>
          </w:tcPr>
          <w:p w14:paraId="1ABF9C2A" w14:textId="6B41F3D3" w:rsidR="0017763A" w:rsidRPr="00AE3382" w:rsidRDefault="0017763A" w:rsidP="00AE3382">
            <w:pPr>
              <w:spacing w:line="276" w:lineRule="auto"/>
              <w:jc w:val="both"/>
              <w:rPr>
                <w:rFonts w:ascii="Arial" w:eastAsia="Arial Narrow" w:hAnsi="Arial" w:cs="Arial"/>
                <w:sz w:val="20"/>
                <w:szCs w:val="20"/>
              </w:rPr>
            </w:pPr>
            <w:r w:rsidRPr="00AE3382">
              <w:rPr>
                <w:rFonts w:ascii="Arial" w:hAnsi="Arial" w:cs="Arial"/>
                <w:bCs/>
                <w:sz w:val="20"/>
                <w:szCs w:val="20"/>
              </w:rPr>
              <w:t>LOCAL - SÍTIO ELETRÔNICO:</w:t>
            </w:r>
            <w:r w:rsidRPr="00AE3382">
              <w:rPr>
                <w:rFonts w:ascii="Arial" w:hAnsi="Arial" w:cs="Arial"/>
                <w:b/>
                <w:sz w:val="20"/>
                <w:szCs w:val="20"/>
              </w:rPr>
              <w:t xml:space="preserve"> </w:t>
            </w:r>
            <w:r w:rsidR="00853424" w:rsidRPr="00AE3382">
              <w:rPr>
                <w:rFonts w:ascii="Arial" w:hAnsi="Arial" w:cs="Arial"/>
                <w:b/>
                <w:sz w:val="20"/>
                <w:szCs w:val="20"/>
              </w:rPr>
              <w:t>www.licitanet.com.br</w:t>
            </w:r>
          </w:p>
        </w:tc>
      </w:tr>
      <w:tr w:rsidR="0055409C" w:rsidRPr="00AE3382" w14:paraId="4131AC4C" w14:textId="77777777" w:rsidTr="00C471CC">
        <w:trPr>
          <w:trHeight w:val="132"/>
        </w:trPr>
        <w:tc>
          <w:tcPr>
            <w:tcW w:w="10490" w:type="dxa"/>
          </w:tcPr>
          <w:p w14:paraId="1D9A3D62" w14:textId="6B2AAA9B" w:rsidR="0017763A" w:rsidRPr="00AE3382" w:rsidRDefault="0017763A" w:rsidP="00AE3382">
            <w:pPr>
              <w:pBdr>
                <w:top w:val="nil"/>
                <w:left w:val="nil"/>
                <w:bottom w:val="nil"/>
                <w:right w:val="nil"/>
                <w:between w:val="nil"/>
              </w:pBdr>
              <w:spacing w:line="276" w:lineRule="auto"/>
              <w:jc w:val="both"/>
              <w:rPr>
                <w:rFonts w:ascii="Arial" w:eastAsia="Arial Narrow" w:hAnsi="Arial" w:cs="Arial"/>
                <w:b/>
                <w:sz w:val="20"/>
                <w:szCs w:val="20"/>
              </w:rPr>
            </w:pPr>
            <w:r w:rsidRPr="00AE3382">
              <w:rPr>
                <w:rFonts w:ascii="Arial" w:eastAsia="Arial Narrow" w:hAnsi="Arial" w:cs="Arial"/>
                <w:sz w:val="20"/>
                <w:szCs w:val="20"/>
              </w:rPr>
              <w:t xml:space="preserve">INÍCIO DE ACOLHIMENTO DE PROPOSTAS DIA </w:t>
            </w:r>
            <w:r w:rsidR="00891102" w:rsidRPr="00AE3382">
              <w:rPr>
                <w:rFonts w:ascii="Arial" w:eastAsia="Arial Narrow" w:hAnsi="Arial" w:cs="Arial"/>
                <w:b/>
                <w:sz w:val="20"/>
                <w:szCs w:val="20"/>
              </w:rPr>
              <w:t>xx/xx</w:t>
            </w:r>
            <w:r w:rsidR="008F0A4E" w:rsidRPr="00AE3382">
              <w:rPr>
                <w:rFonts w:ascii="Arial" w:eastAsia="Arial Narrow" w:hAnsi="Arial" w:cs="Arial"/>
                <w:b/>
                <w:sz w:val="20"/>
                <w:szCs w:val="20"/>
              </w:rPr>
              <w:t>/</w:t>
            </w:r>
            <w:r w:rsidRPr="00AE3382">
              <w:rPr>
                <w:rFonts w:ascii="Arial" w:eastAsia="Arial Narrow" w:hAnsi="Arial" w:cs="Arial"/>
                <w:b/>
                <w:sz w:val="20"/>
                <w:szCs w:val="20"/>
              </w:rPr>
              <w:t>20</w:t>
            </w:r>
            <w:r w:rsidR="00853424" w:rsidRPr="00AE3382">
              <w:rPr>
                <w:rFonts w:ascii="Arial" w:eastAsia="Arial Narrow" w:hAnsi="Arial" w:cs="Arial"/>
                <w:b/>
                <w:sz w:val="20"/>
                <w:szCs w:val="20"/>
              </w:rPr>
              <w:t>2</w:t>
            </w:r>
            <w:r w:rsidR="00891102" w:rsidRPr="00AE3382">
              <w:rPr>
                <w:rFonts w:ascii="Arial" w:eastAsia="Arial Narrow" w:hAnsi="Arial" w:cs="Arial"/>
                <w:b/>
                <w:sz w:val="20"/>
                <w:szCs w:val="20"/>
              </w:rPr>
              <w:t>6</w:t>
            </w:r>
          </w:p>
        </w:tc>
      </w:tr>
      <w:tr w:rsidR="0055409C" w:rsidRPr="00AE3382" w14:paraId="3B582990" w14:textId="77777777" w:rsidTr="00C471CC">
        <w:trPr>
          <w:trHeight w:val="149"/>
        </w:trPr>
        <w:tc>
          <w:tcPr>
            <w:tcW w:w="10490" w:type="dxa"/>
          </w:tcPr>
          <w:p w14:paraId="29ABB554" w14:textId="7D8D2C88" w:rsidR="0017763A" w:rsidRPr="00AE3382" w:rsidRDefault="0017763A" w:rsidP="00AE3382">
            <w:pPr>
              <w:pBdr>
                <w:top w:val="nil"/>
                <w:left w:val="nil"/>
                <w:bottom w:val="nil"/>
                <w:right w:val="nil"/>
                <w:between w:val="nil"/>
              </w:pBdr>
              <w:spacing w:line="276" w:lineRule="auto"/>
              <w:jc w:val="both"/>
              <w:rPr>
                <w:rFonts w:ascii="Arial" w:eastAsia="Arial Narrow" w:hAnsi="Arial" w:cs="Arial"/>
                <w:b/>
                <w:sz w:val="20"/>
                <w:szCs w:val="20"/>
              </w:rPr>
            </w:pPr>
            <w:r w:rsidRPr="00AE3382">
              <w:rPr>
                <w:rFonts w:ascii="Arial" w:eastAsia="Arial Narrow" w:hAnsi="Arial" w:cs="Arial"/>
                <w:sz w:val="20"/>
                <w:szCs w:val="20"/>
              </w:rPr>
              <w:t xml:space="preserve">PROPOSTAS RECEBIDAS ATÉ ÀS </w:t>
            </w:r>
            <w:r w:rsidRPr="00AE3382">
              <w:rPr>
                <w:rFonts w:ascii="Arial" w:eastAsia="Arial Narrow" w:hAnsi="Arial" w:cs="Arial"/>
                <w:b/>
                <w:sz w:val="20"/>
                <w:szCs w:val="20"/>
              </w:rPr>
              <w:t>08h</w:t>
            </w:r>
            <w:r w:rsidR="00330504" w:rsidRPr="00AE3382">
              <w:rPr>
                <w:rFonts w:ascii="Arial" w:eastAsia="Arial Narrow" w:hAnsi="Arial" w:cs="Arial"/>
                <w:b/>
                <w:sz w:val="20"/>
                <w:szCs w:val="20"/>
              </w:rPr>
              <w:t>59</w:t>
            </w:r>
            <w:r w:rsidRPr="00AE3382">
              <w:rPr>
                <w:rFonts w:ascii="Arial" w:eastAsia="Arial Narrow" w:hAnsi="Arial" w:cs="Arial"/>
                <w:b/>
                <w:sz w:val="20"/>
                <w:szCs w:val="20"/>
              </w:rPr>
              <w:t>min</w:t>
            </w:r>
            <w:r w:rsidRPr="00AE3382">
              <w:rPr>
                <w:rFonts w:ascii="Arial" w:eastAsia="Arial Narrow" w:hAnsi="Arial" w:cs="Arial"/>
                <w:sz w:val="20"/>
                <w:szCs w:val="20"/>
              </w:rPr>
              <w:t xml:space="preserve"> DO DIA</w:t>
            </w:r>
            <w:r w:rsidRPr="00AE3382">
              <w:rPr>
                <w:rFonts w:ascii="Arial" w:eastAsia="Arial Narrow" w:hAnsi="Arial" w:cs="Arial"/>
                <w:b/>
                <w:sz w:val="20"/>
                <w:szCs w:val="20"/>
              </w:rPr>
              <w:t xml:space="preserve"> </w:t>
            </w:r>
            <w:r w:rsidR="00891102" w:rsidRPr="00AE3382">
              <w:rPr>
                <w:rFonts w:ascii="Arial" w:eastAsia="Arial Narrow" w:hAnsi="Arial" w:cs="Arial"/>
                <w:b/>
                <w:sz w:val="20"/>
                <w:szCs w:val="20"/>
              </w:rPr>
              <w:t>xx/xx</w:t>
            </w:r>
            <w:r w:rsidRPr="00AE3382">
              <w:rPr>
                <w:rFonts w:ascii="Arial" w:eastAsia="Arial Narrow" w:hAnsi="Arial" w:cs="Arial"/>
                <w:b/>
                <w:sz w:val="20"/>
                <w:szCs w:val="20"/>
              </w:rPr>
              <w:t>/20</w:t>
            </w:r>
            <w:r w:rsidR="00853424" w:rsidRPr="00AE3382">
              <w:rPr>
                <w:rFonts w:ascii="Arial" w:eastAsia="Arial Narrow" w:hAnsi="Arial" w:cs="Arial"/>
                <w:b/>
                <w:sz w:val="20"/>
                <w:szCs w:val="20"/>
              </w:rPr>
              <w:t>2</w:t>
            </w:r>
            <w:r w:rsidR="00891102" w:rsidRPr="00AE3382">
              <w:rPr>
                <w:rFonts w:ascii="Arial" w:eastAsia="Arial Narrow" w:hAnsi="Arial" w:cs="Arial"/>
                <w:b/>
                <w:sz w:val="20"/>
                <w:szCs w:val="20"/>
              </w:rPr>
              <w:t>6</w:t>
            </w:r>
          </w:p>
        </w:tc>
      </w:tr>
      <w:tr w:rsidR="0055409C" w:rsidRPr="00AE3382" w14:paraId="57CD77B1" w14:textId="77777777" w:rsidTr="00C471CC">
        <w:trPr>
          <w:trHeight w:val="154"/>
        </w:trPr>
        <w:tc>
          <w:tcPr>
            <w:tcW w:w="10490" w:type="dxa"/>
          </w:tcPr>
          <w:p w14:paraId="403F4F2E" w14:textId="36A287B6" w:rsidR="0017763A" w:rsidRPr="00AE3382" w:rsidRDefault="0017763A" w:rsidP="00AE3382">
            <w:pPr>
              <w:pBdr>
                <w:top w:val="nil"/>
                <w:left w:val="nil"/>
                <w:bottom w:val="nil"/>
                <w:right w:val="nil"/>
                <w:between w:val="nil"/>
              </w:pBdr>
              <w:spacing w:line="276" w:lineRule="auto"/>
              <w:jc w:val="both"/>
              <w:rPr>
                <w:rFonts w:ascii="Arial" w:eastAsia="Arial Narrow" w:hAnsi="Arial" w:cs="Arial"/>
                <w:b/>
                <w:sz w:val="20"/>
                <w:szCs w:val="20"/>
              </w:rPr>
            </w:pPr>
            <w:r w:rsidRPr="00AE3382">
              <w:rPr>
                <w:rFonts w:ascii="Arial" w:eastAsia="Arial Narrow" w:hAnsi="Arial" w:cs="Arial"/>
                <w:sz w:val="20"/>
                <w:szCs w:val="20"/>
              </w:rPr>
              <w:t xml:space="preserve">INÍCIO DA SESSÃO DE DISPUTA DE LANCES ÀS </w:t>
            </w:r>
            <w:r w:rsidRPr="00AE3382">
              <w:rPr>
                <w:rFonts w:ascii="Arial" w:eastAsia="Arial Narrow" w:hAnsi="Arial" w:cs="Arial"/>
                <w:b/>
                <w:sz w:val="20"/>
                <w:szCs w:val="20"/>
              </w:rPr>
              <w:t>09h00min</w:t>
            </w:r>
            <w:r w:rsidRPr="00AE3382">
              <w:rPr>
                <w:rFonts w:ascii="Arial" w:eastAsia="Arial Narrow" w:hAnsi="Arial" w:cs="Arial"/>
                <w:sz w:val="20"/>
                <w:szCs w:val="20"/>
              </w:rPr>
              <w:t xml:space="preserve"> DO DIA </w:t>
            </w:r>
            <w:r w:rsidR="00891102" w:rsidRPr="00AE3382">
              <w:rPr>
                <w:rFonts w:ascii="Arial" w:eastAsia="Arial Narrow" w:hAnsi="Arial" w:cs="Arial"/>
                <w:b/>
                <w:sz w:val="20"/>
                <w:szCs w:val="20"/>
              </w:rPr>
              <w:t>xx/xx</w:t>
            </w:r>
            <w:r w:rsidRPr="00AE3382">
              <w:rPr>
                <w:rFonts w:ascii="Arial" w:eastAsia="Arial Narrow" w:hAnsi="Arial" w:cs="Arial"/>
                <w:b/>
                <w:sz w:val="20"/>
                <w:szCs w:val="20"/>
              </w:rPr>
              <w:t>/20</w:t>
            </w:r>
            <w:r w:rsidR="00853424" w:rsidRPr="00AE3382">
              <w:rPr>
                <w:rFonts w:ascii="Arial" w:eastAsia="Arial Narrow" w:hAnsi="Arial" w:cs="Arial"/>
                <w:b/>
                <w:sz w:val="20"/>
                <w:szCs w:val="20"/>
              </w:rPr>
              <w:t>2</w:t>
            </w:r>
            <w:r w:rsidR="00891102" w:rsidRPr="00AE3382">
              <w:rPr>
                <w:rFonts w:ascii="Arial" w:eastAsia="Arial Narrow" w:hAnsi="Arial" w:cs="Arial"/>
                <w:b/>
                <w:sz w:val="20"/>
                <w:szCs w:val="20"/>
              </w:rPr>
              <w:t>6</w:t>
            </w:r>
          </w:p>
        </w:tc>
      </w:tr>
    </w:tbl>
    <w:p w14:paraId="4485A1A2"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 </w:t>
      </w:r>
    </w:p>
    <w:p w14:paraId="55969A3E" w14:textId="1E454CA4" w:rsidR="00B126DB" w:rsidRPr="00AE3382" w:rsidRDefault="007A6B05" w:rsidP="00AE3382">
      <w:pPr>
        <w:keepNext/>
        <w:keepLines/>
        <w:numPr>
          <w:ilvl w:val="0"/>
          <w:numId w:val="6"/>
        </w:numPr>
        <w:pBdr>
          <w:top w:val="nil"/>
          <w:left w:val="nil"/>
          <w:bottom w:val="nil"/>
          <w:right w:val="nil"/>
          <w:between w:val="nil"/>
        </w:pBdr>
        <w:tabs>
          <w:tab w:val="left" w:pos="-284"/>
          <w:tab w:val="left" w:pos="142"/>
        </w:tabs>
        <w:spacing w:line="276" w:lineRule="auto"/>
        <w:ind w:left="0" w:firstLine="0"/>
        <w:jc w:val="both"/>
        <w:rPr>
          <w:rFonts w:ascii="Arial" w:eastAsia="Arial" w:hAnsi="Arial" w:cs="Arial"/>
          <w:sz w:val="20"/>
          <w:szCs w:val="20"/>
        </w:rPr>
      </w:pPr>
      <w:r w:rsidRPr="00AE3382">
        <w:rPr>
          <w:rFonts w:ascii="Arial" w:eastAsia="Arial" w:hAnsi="Arial" w:cs="Arial"/>
          <w:b/>
          <w:sz w:val="20"/>
          <w:szCs w:val="20"/>
        </w:rPr>
        <w:t xml:space="preserve"> DO OBJETO</w:t>
      </w:r>
      <w:r w:rsidR="000508EC" w:rsidRPr="00AE3382">
        <w:rPr>
          <w:rFonts w:ascii="Arial" w:eastAsia="Arial" w:hAnsi="Arial" w:cs="Arial"/>
          <w:b/>
          <w:sz w:val="20"/>
          <w:szCs w:val="20"/>
        </w:rPr>
        <w:t>:</w:t>
      </w:r>
      <w:r w:rsidRPr="00AE3382">
        <w:rPr>
          <w:rFonts w:ascii="Arial" w:eastAsia="Arial" w:hAnsi="Arial" w:cs="Arial"/>
          <w:b/>
          <w:sz w:val="20"/>
          <w:szCs w:val="20"/>
        </w:rPr>
        <w:t xml:space="preserve"> </w:t>
      </w:r>
    </w:p>
    <w:p w14:paraId="0DA826ED" w14:textId="058EBFEC" w:rsidR="00B126DB" w:rsidRPr="00AE3382" w:rsidRDefault="00E122B3" w:rsidP="00AE3382">
      <w:pPr>
        <w:pStyle w:val="Default"/>
        <w:spacing w:line="276" w:lineRule="auto"/>
        <w:contextualSpacing/>
        <w:jc w:val="both"/>
        <w:rPr>
          <w:rFonts w:ascii="Arial" w:eastAsia="Arial" w:hAnsi="Arial" w:cs="Arial"/>
          <w:color w:val="auto"/>
          <w:sz w:val="20"/>
          <w:szCs w:val="20"/>
        </w:rPr>
      </w:pPr>
      <w:r w:rsidRPr="00AE3382">
        <w:rPr>
          <w:rFonts w:ascii="Arial" w:eastAsia="Arial" w:hAnsi="Arial" w:cs="Arial"/>
          <w:b/>
          <w:bCs/>
          <w:color w:val="auto"/>
          <w:sz w:val="20"/>
          <w:szCs w:val="20"/>
        </w:rPr>
        <w:t xml:space="preserve">1.1. </w:t>
      </w:r>
      <w:r w:rsidRPr="00AE3382">
        <w:rPr>
          <w:rFonts w:ascii="Arial" w:eastAsia="Arial" w:hAnsi="Arial" w:cs="Arial"/>
          <w:color w:val="auto"/>
          <w:sz w:val="20"/>
          <w:szCs w:val="20"/>
        </w:rPr>
        <w:t xml:space="preserve">O objeto da presente licitação é </w:t>
      </w:r>
      <w:r w:rsidR="00EA6409" w:rsidRPr="00AE3382">
        <w:rPr>
          <w:rFonts w:ascii="Arial" w:eastAsia="Arial" w:hAnsi="Arial" w:cs="Arial"/>
          <w:color w:val="auto"/>
          <w:sz w:val="20"/>
          <w:szCs w:val="20"/>
        </w:rPr>
        <w:t xml:space="preserve">a </w:t>
      </w:r>
      <w:r w:rsidR="00262118" w:rsidRPr="00AE3382">
        <w:rPr>
          <w:rFonts w:ascii="Arial" w:eastAsia="Arial" w:hAnsi="Arial" w:cs="Arial"/>
          <w:bCs/>
          <w:sz w:val="20"/>
          <w:szCs w:val="20"/>
        </w:rPr>
        <w:t>CONTRATAÇÃO DE EMPRESA ESPECIALIZADA PARA PRESTAÇÃO DE SERVIÇOS DE LICENCIAMENTO DE USO DE SOLUÇÃO TECNOLÓGICA EM AMBIENTE WEB PARA GESTÃO DA CONTABILIDADE PÚBLICA MUNICIPAL, COMPOSTA POR SISTEMA WEB INTEGRADO DE CONTABILIDADE PÚBLICA PARA A PREFEITURA MUNICIPAL E SEUS FUNDOS E SISTEMA DE TRANSPARÊNCIA PÚBLICA, EM CONFORMIDADE COM O PADRÃO MÍNIMO DE QUALIDADE DO SISTEMA ÚNICO E INTEGRADO DE EXECUÇÃO ORÇAMENTÁRIA, ADMINISTRAÇÃO FINANCEIRA E CONTROLE (SIAFIC), INSTITUÍDO PELO DECRETO FEDERAL Nº 10.540/2020, INCLUINDO OS SERVIÇOS DE MIGRAÇÃO E CONVERSÃO DE DADOS, IMPLANTAÇÃO, PARAMETRIZAÇÃO, TREINAMENTO DE USUÁRIOS, SUPORTE TÉCNICO ESPECIALIZADO, MANUTENÇÃO CORRETIVA, PREVENTIVA E EVOLUTIVA, BEM COMO ATUALIZAÇÃO LEGAL E TECNOLÓGICA DOS SISTEMAS, CONFORME ESPECIFICAÇÕES E CONDIÇÕES ESTABELECIDAS NO TERMO DE REFERÊNCIA</w:t>
      </w:r>
      <w:r w:rsidR="00B82736" w:rsidRPr="00AE3382">
        <w:rPr>
          <w:rFonts w:ascii="Arial" w:hAnsi="Arial" w:cs="Arial"/>
          <w:bCs/>
          <w:color w:val="auto"/>
          <w:sz w:val="20"/>
          <w:szCs w:val="20"/>
        </w:rPr>
        <w:t xml:space="preserve">, </w:t>
      </w:r>
      <w:r w:rsidRPr="00AE3382">
        <w:rPr>
          <w:rFonts w:ascii="Arial" w:eastAsia="Arial" w:hAnsi="Arial" w:cs="Arial"/>
          <w:color w:val="auto"/>
          <w:sz w:val="20"/>
          <w:szCs w:val="20"/>
        </w:rPr>
        <w:t>conforme condições, quantidades e exigências estabelecidas neste Edital e seus anexos.</w:t>
      </w:r>
    </w:p>
    <w:p w14:paraId="1F0AD9B9" w14:textId="150987A5" w:rsidR="00891102" w:rsidRPr="00AE3382" w:rsidRDefault="00891102" w:rsidP="00AE3382">
      <w:pPr>
        <w:pStyle w:val="PargrafodaLista"/>
        <w:numPr>
          <w:ilvl w:val="1"/>
          <w:numId w:val="9"/>
        </w:numPr>
        <w:tabs>
          <w:tab w:val="left" w:pos="426"/>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A licitação será dividida </w:t>
      </w:r>
      <w:r w:rsidRPr="00AE3382">
        <w:rPr>
          <w:rFonts w:ascii="Arial" w:eastAsia="Arial" w:hAnsi="Arial" w:cs="Arial"/>
          <w:color w:val="000000"/>
          <w:sz w:val="20"/>
          <w:szCs w:val="20"/>
        </w:rPr>
        <w:t xml:space="preserve">em </w:t>
      </w:r>
      <w:r w:rsidRPr="00AE3382">
        <w:rPr>
          <w:rFonts w:ascii="Arial" w:eastAsia="Arial" w:hAnsi="Arial" w:cs="Arial"/>
          <w:b/>
          <w:bCs/>
          <w:color w:val="000000"/>
          <w:sz w:val="20"/>
          <w:szCs w:val="20"/>
        </w:rPr>
        <w:t>lote</w:t>
      </w:r>
      <w:r w:rsidRPr="00AE3382">
        <w:rPr>
          <w:rFonts w:ascii="Arial" w:eastAsia="Arial" w:hAnsi="Arial" w:cs="Arial"/>
          <w:b/>
          <w:sz w:val="20"/>
          <w:szCs w:val="20"/>
        </w:rPr>
        <w:t>,</w:t>
      </w:r>
      <w:r w:rsidRPr="00AE3382">
        <w:rPr>
          <w:rFonts w:ascii="Arial" w:eastAsia="Arial" w:hAnsi="Arial" w:cs="Arial"/>
          <w:sz w:val="20"/>
          <w:szCs w:val="20"/>
        </w:rPr>
        <w:t xml:space="preserve"> conforme tabela constante do Termo de Referência.</w:t>
      </w:r>
      <w:r w:rsidRPr="00AE3382">
        <w:rPr>
          <w:rFonts w:ascii="Arial" w:eastAsia="Arial" w:hAnsi="Arial" w:cs="Arial"/>
          <w:b/>
          <w:sz w:val="20"/>
          <w:szCs w:val="20"/>
        </w:rPr>
        <w:t xml:space="preserve"> </w:t>
      </w:r>
    </w:p>
    <w:p w14:paraId="7E4F627F" w14:textId="366400A3" w:rsidR="00891102" w:rsidRPr="00AE3382" w:rsidRDefault="00891102" w:rsidP="00AE3382">
      <w:pPr>
        <w:pStyle w:val="PargrafodaLista"/>
        <w:numPr>
          <w:ilvl w:val="1"/>
          <w:numId w:val="9"/>
        </w:numPr>
        <w:tabs>
          <w:tab w:val="left" w:pos="426"/>
        </w:tabs>
        <w:spacing w:line="276" w:lineRule="auto"/>
        <w:ind w:left="0" w:firstLine="0"/>
        <w:jc w:val="both"/>
        <w:rPr>
          <w:rFonts w:ascii="Arial" w:hAnsi="Arial" w:cs="Arial"/>
          <w:sz w:val="20"/>
          <w:szCs w:val="20"/>
        </w:rPr>
      </w:pPr>
      <w:r w:rsidRPr="00AE3382">
        <w:rPr>
          <w:rFonts w:ascii="Arial" w:eastAsia="Arial" w:hAnsi="Arial" w:cs="Arial"/>
          <w:bCs/>
          <w:sz w:val="20"/>
          <w:szCs w:val="20"/>
        </w:rPr>
        <w:t xml:space="preserve">Registra-se ainda que por se tratar de menor preço </w:t>
      </w:r>
      <w:r w:rsidR="005933EB" w:rsidRPr="00AE3382">
        <w:rPr>
          <w:rFonts w:ascii="Arial" w:eastAsia="Arial" w:hAnsi="Arial" w:cs="Arial"/>
          <w:bCs/>
          <w:sz w:val="20"/>
          <w:szCs w:val="20"/>
        </w:rPr>
        <w:t>global</w:t>
      </w:r>
      <w:r w:rsidRPr="00AE3382">
        <w:rPr>
          <w:rFonts w:ascii="Arial" w:eastAsia="Arial" w:hAnsi="Arial" w:cs="Arial"/>
          <w:bCs/>
          <w:sz w:val="20"/>
          <w:szCs w:val="20"/>
        </w:rPr>
        <w:t>, não é facultado ao licitante a participação em quantos itens forem do seu interesse</w:t>
      </w:r>
      <w:r w:rsidRPr="00AE3382">
        <w:rPr>
          <w:rFonts w:ascii="Arial" w:eastAsia="Arial" w:hAnsi="Arial" w:cs="Arial"/>
          <w:sz w:val="20"/>
          <w:szCs w:val="20"/>
        </w:rPr>
        <w:t>.</w:t>
      </w:r>
      <w:r w:rsidRPr="00AE3382">
        <w:rPr>
          <w:rFonts w:ascii="Arial" w:eastAsia="Arial" w:hAnsi="Arial" w:cs="Arial"/>
          <w:b/>
          <w:sz w:val="20"/>
          <w:szCs w:val="20"/>
        </w:rPr>
        <w:t xml:space="preserve"> </w:t>
      </w:r>
    </w:p>
    <w:p w14:paraId="4682AF9A" w14:textId="77777777" w:rsidR="00891102" w:rsidRPr="00AE3382" w:rsidRDefault="00891102" w:rsidP="00AE3382">
      <w:pPr>
        <w:pStyle w:val="PargrafodaLista"/>
        <w:numPr>
          <w:ilvl w:val="1"/>
          <w:numId w:val="9"/>
        </w:numPr>
        <w:tabs>
          <w:tab w:val="left" w:pos="426"/>
        </w:tabs>
        <w:spacing w:line="276" w:lineRule="auto"/>
        <w:ind w:left="0" w:firstLine="0"/>
        <w:jc w:val="both"/>
        <w:rPr>
          <w:rFonts w:ascii="Arial" w:eastAsia="Arial" w:hAnsi="Arial" w:cs="Arial"/>
          <w:color w:val="000000"/>
          <w:sz w:val="20"/>
          <w:szCs w:val="20"/>
        </w:rPr>
      </w:pPr>
      <w:r w:rsidRPr="00AE3382">
        <w:rPr>
          <w:rFonts w:ascii="Arial" w:eastAsia="Arial" w:hAnsi="Arial" w:cs="Arial"/>
          <w:color w:val="000000"/>
          <w:sz w:val="20"/>
          <w:szCs w:val="20"/>
        </w:rPr>
        <w:t xml:space="preserve">O critério de julgamento adotado será o </w:t>
      </w:r>
      <w:r w:rsidRPr="00AE3382">
        <w:rPr>
          <w:rFonts w:ascii="Arial" w:eastAsia="Arial" w:hAnsi="Arial" w:cs="Arial"/>
          <w:b/>
          <w:sz w:val="20"/>
          <w:szCs w:val="20"/>
        </w:rPr>
        <w:t>menor preço global</w:t>
      </w:r>
      <w:r w:rsidRPr="00AE3382">
        <w:rPr>
          <w:rFonts w:ascii="Arial" w:eastAsia="Arial" w:hAnsi="Arial" w:cs="Arial"/>
          <w:sz w:val="20"/>
          <w:szCs w:val="20"/>
        </w:rPr>
        <w:t xml:space="preserve">, </w:t>
      </w:r>
      <w:r w:rsidRPr="00AE3382">
        <w:rPr>
          <w:rFonts w:ascii="Arial" w:eastAsia="Arial" w:hAnsi="Arial" w:cs="Arial"/>
          <w:color w:val="000000"/>
          <w:sz w:val="20"/>
          <w:szCs w:val="20"/>
        </w:rPr>
        <w:t>observadas as exigências contidas neste Edital e seus Anexos quanto às especificações do objeto.</w:t>
      </w:r>
    </w:p>
    <w:p w14:paraId="1E977E64" w14:textId="77777777" w:rsidR="00891102" w:rsidRPr="00AE3382" w:rsidRDefault="00891102" w:rsidP="00AE3382">
      <w:pPr>
        <w:pBdr>
          <w:top w:val="nil"/>
          <w:left w:val="nil"/>
          <w:bottom w:val="nil"/>
          <w:right w:val="nil"/>
          <w:between w:val="nil"/>
        </w:pBdr>
        <w:spacing w:line="276" w:lineRule="auto"/>
        <w:jc w:val="both"/>
        <w:rPr>
          <w:rFonts w:ascii="Arial" w:eastAsia="Arial" w:hAnsi="Arial" w:cs="Arial"/>
          <w:color w:val="000000"/>
          <w:sz w:val="20"/>
          <w:szCs w:val="20"/>
        </w:rPr>
      </w:pPr>
      <w:r w:rsidRPr="00AE3382">
        <w:rPr>
          <w:rFonts w:ascii="Arial" w:eastAsia="Arial" w:hAnsi="Arial" w:cs="Arial"/>
          <w:b/>
          <w:bCs/>
          <w:sz w:val="20"/>
          <w:szCs w:val="20"/>
        </w:rPr>
        <w:t>1.5. Atender ao que dispõe o ITEM 4 e Subitens, no Anexo I - Termo de Referência, deste Edital, abaixo transcrito:</w:t>
      </w:r>
      <w:r w:rsidRPr="00AE3382">
        <w:rPr>
          <w:rFonts w:ascii="Arial" w:eastAsia="Arial" w:hAnsi="Arial" w:cs="Arial"/>
          <w:color w:val="000000"/>
          <w:sz w:val="20"/>
          <w:szCs w:val="20"/>
        </w:rPr>
        <w:t xml:space="preserve"> </w:t>
      </w:r>
    </w:p>
    <w:p w14:paraId="488FF1D7" w14:textId="77777777" w:rsidR="00EE75DB" w:rsidRPr="00AE3382" w:rsidRDefault="00EE75DB"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4 - DO MODELO DE EXECUÇÃO DO OBJETO</w:t>
      </w:r>
    </w:p>
    <w:p w14:paraId="553D90C8"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 Condições de execução</w:t>
      </w:r>
    </w:p>
    <w:p w14:paraId="35E83408"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 A execução do objeto seguirá a seguinte dinâmica:</w:t>
      </w:r>
    </w:p>
    <w:p w14:paraId="2820D58C"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4.1.1.1. Início da execução do objeto</w:t>
      </w:r>
    </w:p>
    <w:p w14:paraId="0EAD3002"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Os serviços deverão ser iniciados em até </w:t>
      </w:r>
      <w:r w:rsidRPr="00AE3382">
        <w:rPr>
          <w:rFonts w:ascii="Arial" w:hAnsi="Arial" w:cs="Arial"/>
          <w:b/>
          <w:bCs/>
          <w:sz w:val="20"/>
          <w:szCs w:val="20"/>
        </w:rPr>
        <w:t>05 (cinco) dias úteis</w:t>
      </w:r>
      <w:r w:rsidRPr="00AE3382">
        <w:rPr>
          <w:rFonts w:ascii="Arial" w:hAnsi="Arial" w:cs="Arial"/>
          <w:sz w:val="20"/>
          <w:szCs w:val="20"/>
        </w:rPr>
        <w:t>, contados da assinatura do contrato ou da emissão da Ordem de Serviço, conforme cronograma previamente aprovado pela Contratante.</w:t>
      </w:r>
    </w:p>
    <w:p w14:paraId="25176F88"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4.1.1.2. Descrição detalhada dos métodos, rotinas, etapas, tecnologias, procedimentos, frequência e periodicidade de execução dos serviços</w:t>
      </w:r>
    </w:p>
    <w:p w14:paraId="0F1E6DBB"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Contratada deverá disponibilizar solução tecnológica em ambiente 100% (cem por cento) web destinada à gestão da Contabilidade Pública Municipal, contemplando Sistema Web Integrado de Contabilidade Pública e Sistema de Transparência Pública, em conformidade com o padrão mínimo de qualidade do Sistema Único e Integrado de Execução Orçamentária, Administração Financeira e Controle – SIAFIC, instituído pelo Decreto Federal nº 10.540/2020.</w:t>
      </w:r>
    </w:p>
    <w:p w14:paraId="1D6450B0"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lastRenderedPageBreak/>
        <w:t>A execução compreenderá os serviços de migração e conversão da base de dados atualmente utilizada pela Administração Municipal, implantação da solução, instalação, configuração, parametrização dos sistemas, adequação de cadastros, tabelas, relatórios, regras de negócio e demais configurações necessárias ao pleno funcionamento da solução.</w:t>
      </w:r>
    </w:p>
    <w:p w14:paraId="2C783ACB"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migração dos dados cadastrais e das informações existentes será de responsabilidade da Contratada, cabendo à Contratante disponibilizar as bases de dados necessárias e designar servidor responsável pelo acompanhamento e validação das informações migradas.</w:t>
      </w:r>
    </w:p>
    <w:p w14:paraId="1B7442D5"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Contratada deverá realizar treinamento e capacitação dos usuários indicados pela Administração Municipal, contemplando a utilização das funcionalidades do sistema, rotinas operacionais, emissão de relatórios e procedimentos necessários à correta utilização da solução.</w:t>
      </w:r>
    </w:p>
    <w:p w14:paraId="5634AAFC"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Durante toda a vigência contratual, a Contratada deverá prestar serviços de suporte técnico especializado, manutenção corretiva, preventiva e evolutiva, bem como promover todas as atualizações legais, fiscais, contábeis e tecnológicas necessárias ao adequado funcionamento dos sistemas, garantindo sua conformidade com a legislação vigente.</w:t>
      </w:r>
    </w:p>
    <w:p w14:paraId="3D907BEF"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O suporte técnico poderá ser prestado de forma remota ou presencial, quando necessário, visando solucionar dúvidas, corrigir falhas, orientar os usuários e assegurar a continuidade da prestação dos serviços.</w:t>
      </w:r>
    </w:p>
    <w:p w14:paraId="6AEF595C"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Todos os chamados técnicos deverão ser registrados em sistema próprio de atendimento da Contratada, permitindo o acompanhamento das solicitações, histórico dos atendimentos e comunicação automática ao usuário solicitante.</w:t>
      </w:r>
    </w:p>
    <w:p w14:paraId="7B4420F2"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O acesso remoto aos sistemas somente poderá ocorrer mediante autorização prévia da Contratante, devendo a Contratada assegurar o sigilo, a integridade e a segurança das informações acessadas, </w:t>
      </w:r>
      <w:r w:rsidRPr="00AE3382">
        <w:rPr>
          <w:rFonts w:ascii="Arial" w:hAnsi="Arial" w:cs="Arial"/>
          <w:b/>
          <w:bCs/>
          <w:sz w:val="20"/>
          <w:szCs w:val="20"/>
        </w:rPr>
        <w:t>garantindo a gestão segura de credenciais de acesso para que apenas pessoas devidamente autorizadas tenham acesso às senhas e perfis do sistema</w:t>
      </w:r>
      <w:r w:rsidRPr="00AE3382">
        <w:rPr>
          <w:rFonts w:ascii="Arial" w:hAnsi="Arial" w:cs="Arial"/>
          <w:sz w:val="20"/>
          <w:szCs w:val="20"/>
        </w:rPr>
        <w:t>, observando as boas práticas de segurança da informação.</w:t>
      </w:r>
    </w:p>
    <w:p w14:paraId="7FB0CDEF"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4.1.1.3. Local e horário da prestação dos serviços</w:t>
      </w:r>
    </w:p>
    <w:p w14:paraId="3CD94AED"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Os serviços serão executados predominantemente de forma remota, mediante acesso à plataforma web disponibilizada pela Contratada.</w:t>
      </w:r>
    </w:p>
    <w:p w14:paraId="771C3EBC"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O suporte técnico deverá estar disponível de segunda a sexta-feira, em dias úteis, no horário das </w:t>
      </w:r>
      <w:r w:rsidRPr="00AE3382">
        <w:rPr>
          <w:rFonts w:ascii="Arial" w:hAnsi="Arial" w:cs="Arial"/>
          <w:b/>
          <w:bCs/>
          <w:sz w:val="20"/>
          <w:szCs w:val="20"/>
        </w:rPr>
        <w:t>08h00 às 18h00</w:t>
      </w:r>
      <w:r w:rsidRPr="00AE3382">
        <w:rPr>
          <w:rFonts w:ascii="Arial" w:hAnsi="Arial" w:cs="Arial"/>
          <w:sz w:val="20"/>
          <w:szCs w:val="20"/>
        </w:rPr>
        <w:t>, por meio de telefone, e-mail, sistema de chamados eletrônicos ou acesso remoto.</w:t>
      </w:r>
    </w:p>
    <w:p w14:paraId="119FADEF"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Sempre que necessário e mediante solicitação da Administração, a Contratada deverá prestar atendimento presencial na sede da Prefeitura Municipal de Santaluz – Bahia.</w:t>
      </w:r>
    </w:p>
    <w:p w14:paraId="35E05236"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4.1.1.4. Cronograma de realização dos serviços</w:t>
      </w:r>
    </w:p>
    <w:p w14:paraId="79BEB7C8" w14:textId="77777777" w:rsidR="00EE75DB" w:rsidRPr="00AE3382" w:rsidRDefault="00EE75DB" w:rsidP="00AE3382">
      <w:pPr>
        <w:numPr>
          <w:ilvl w:val="0"/>
          <w:numId w:val="26"/>
        </w:numPr>
        <w:spacing w:before="100" w:beforeAutospacing="1" w:after="100" w:afterAutospacing="1" w:line="276" w:lineRule="auto"/>
        <w:jc w:val="both"/>
        <w:rPr>
          <w:rFonts w:ascii="Arial" w:hAnsi="Arial" w:cs="Arial"/>
          <w:sz w:val="20"/>
          <w:szCs w:val="20"/>
        </w:rPr>
      </w:pPr>
      <w:r w:rsidRPr="00AE3382">
        <w:rPr>
          <w:rFonts w:ascii="Arial" w:hAnsi="Arial" w:cs="Arial"/>
          <w:b/>
          <w:bCs/>
          <w:sz w:val="20"/>
          <w:szCs w:val="20"/>
        </w:rPr>
        <w:t>Etapa 1:</w:t>
      </w:r>
      <w:r w:rsidRPr="00AE3382">
        <w:rPr>
          <w:rFonts w:ascii="Arial" w:hAnsi="Arial" w:cs="Arial"/>
          <w:sz w:val="20"/>
          <w:szCs w:val="20"/>
        </w:rPr>
        <w:t xml:space="preserve"> Migração e conversão da base de dados, instalação, implantação e parametrização dos sistemas – até 05 (cinco) dias úteis após a assinatura do contrato; </w:t>
      </w:r>
    </w:p>
    <w:p w14:paraId="249D6F84" w14:textId="77777777" w:rsidR="00EE75DB" w:rsidRPr="00AE3382" w:rsidRDefault="00EE75DB" w:rsidP="00AE3382">
      <w:pPr>
        <w:numPr>
          <w:ilvl w:val="0"/>
          <w:numId w:val="26"/>
        </w:numPr>
        <w:spacing w:before="100" w:beforeAutospacing="1" w:after="100" w:afterAutospacing="1" w:line="276" w:lineRule="auto"/>
        <w:jc w:val="both"/>
        <w:rPr>
          <w:rFonts w:ascii="Arial" w:hAnsi="Arial" w:cs="Arial"/>
          <w:sz w:val="20"/>
          <w:szCs w:val="20"/>
        </w:rPr>
      </w:pPr>
      <w:r w:rsidRPr="00AE3382">
        <w:rPr>
          <w:rFonts w:ascii="Arial" w:hAnsi="Arial" w:cs="Arial"/>
          <w:b/>
          <w:bCs/>
          <w:sz w:val="20"/>
          <w:szCs w:val="20"/>
        </w:rPr>
        <w:t>Etapa 2:</w:t>
      </w:r>
      <w:r w:rsidRPr="00AE3382">
        <w:rPr>
          <w:rFonts w:ascii="Arial" w:hAnsi="Arial" w:cs="Arial"/>
          <w:sz w:val="20"/>
          <w:szCs w:val="20"/>
        </w:rPr>
        <w:t xml:space="preserve"> Capacitação e treinamento dos usuários, testes operacionais e validação da solução; </w:t>
      </w:r>
    </w:p>
    <w:p w14:paraId="46CBD82B" w14:textId="77777777" w:rsidR="00EE75DB" w:rsidRPr="00AE3382" w:rsidRDefault="00EE75DB" w:rsidP="00AE3382">
      <w:pPr>
        <w:numPr>
          <w:ilvl w:val="0"/>
          <w:numId w:val="26"/>
        </w:numPr>
        <w:spacing w:before="100" w:beforeAutospacing="1" w:after="100" w:afterAutospacing="1" w:line="276" w:lineRule="auto"/>
        <w:jc w:val="both"/>
        <w:rPr>
          <w:rFonts w:ascii="Arial" w:hAnsi="Arial" w:cs="Arial"/>
          <w:sz w:val="20"/>
          <w:szCs w:val="20"/>
        </w:rPr>
      </w:pPr>
      <w:r w:rsidRPr="00AE3382">
        <w:rPr>
          <w:rFonts w:ascii="Arial" w:hAnsi="Arial" w:cs="Arial"/>
          <w:b/>
          <w:bCs/>
          <w:sz w:val="20"/>
          <w:szCs w:val="20"/>
        </w:rPr>
        <w:t>Etapa 3:</w:t>
      </w:r>
      <w:r w:rsidRPr="00AE3382">
        <w:rPr>
          <w:rFonts w:ascii="Arial" w:hAnsi="Arial" w:cs="Arial"/>
          <w:sz w:val="20"/>
          <w:szCs w:val="20"/>
        </w:rPr>
        <w:t xml:space="preserve"> Disponibilização definitiva da solução para utilização pela Administração Municipal; </w:t>
      </w:r>
    </w:p>
    <w:p w14:paraId="1530D2D3" w14:textId="77777777" w:rsidR="00EE75DB" w:rsidRPr="00AE3382" w:rsidRDefault="00EE75DB" w:rsidP="00AE3382">
      <w:pPr>
        <w:numPr>
          <w:ilvl w:val="0"/>
          <w:numId w:val="26"/>
        </w:numPr>
        <w:spacing w:before="100" w:beforeAutospacing="1" w:after="100" w:afterAutospacing="1" w:line="276" w:lineRule="auto"/>
        <w:jc w:val="both"/>
        <w:rPr>
          <w:rFonts w:ascii="Arial" w:hAnsi="Arial" w:cs="Arial"/>
          <w:sz w:val="20"/>
          <w:szCs w:val="20"/>
        </w:rPr>
      </w:pPr>
      <w:r w:rsidRPr="00AE3382">
        <w:rPr>
          <w:rFonts w:ascii="Arial" w:hAnsi="Arial" w:cs="Arial"/>
          <w:b/>
          <w:bCs/>
          <w:sz w:val="20"/>
          <w:szCs w:val="20"/>
        </w:rPr>
        <w:t>Etapa 4:</w:t>
      </w:r>
      <w:r w:rsidRPr="00AE3382">
        <w:rPr>
          <w:rFonts w:ascii="Arial" w:hAnsi="Arial" w:cs="Arial"/>
          <w:sz w:val="20"/>
          <w:szCs w:val="20"/>
        </w:rPr>
        <w:t xml:space="preserve"> Prestação contínua dos serviços de suporte técnico, manutenção, atualização legal e tecnológica durante toda a vigência do contrato. </w:t>
      </w:r>
    </w:p>
    <w:p w14:paraId="0D149D08"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4.2. Local da prestação dos serviços</w:t>
      </w:r>
    </w:p>
    <w:p w14:paraId="6AD8EE1B"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Os serviços serão prestados predominantemente de forma remota.</w:t>
      </w:r>
    </w:p>
    <w:p w14:paraId="1F337679"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lastRenderedPageBreak/>
        <w:t>Quando necessária a execução presencial, os serviços serão realizados na sede da Prefeitura Municipal de Santaluz – BA, situada na Rua Getúlio Vargas, nº 500, Centro, CEP 48.880-000, Santaluz – Bahia, ou em outro local indicado pela Administração.</w:t>
      </w:r>
    </w:p>
    <w:p w14:paraId="1454D2C1"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4.3. Materiais e recursos a serem disponibilizados pela Contratada</w:t>
      </w:r>
    </w:p>
    <w:p w14:paraId="152604F1"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Para a perfeita execução dos serviços, a Contratada deverá disponibilizar, sem ônus adicional para a Administração:</w:t>
      </w:r>
    </w:p>
    <w:p w14:paraId="6E984852"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solução tecnológica em ambiente 100% web; </w:t>
      </w:r>
    </w:p>
    <w:p w14:paraId="631B6986"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infraestrutura necessária ao funcionamento, hospedagem e armazenamento dos sistemas; </w:t>
      </w:r>
    </w:p>
    <w:p w14:paraId="2DAC1DB6"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licenciamento de uso dos sistemas contratados; </w:t>
      </w:r>
    </w:p>
    <w:p w14:paraId="3EFC9566"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equipe técnica especializada para implantação, treinamento e suporte; </w:t>
      </w:r>
    </w:p>
    <w:p w14:paraId="7AFC526D"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ferramentas para migração e conversão da base de dados; </w:t>
      </w:r>
    </w:p>
    <w:p w14:paraId="3CF320C6"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recursos de acesso remoto para atendimento técnico, mediante autorização da Contratante; </w:t>
      </w:r>
    </w:p>
    <w:p w14:paraId="563D2B76"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sistema eletrônico para abertura, registro e acompanhamento de chamados técnicos; </w:t>
      </w:r>
    </w:p>
    <w:p w14:paraId="03B93E6A"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rotinas de manutenção, atualização legal, atualização tecnológica e correção de falhas; </w:t>
      </w:r>
    </w:p>
    <w:p w14:paraId="749C153D" w14:textId="77777777" w:rsidR="00EE75DB" w:rsidRPr="00AE3382" w:rsidRDefault="00EE75DB"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mecanismos de backup, segurança da informação, garantia de sigilo de senhas, controle rígido de acesso e proteção dos dados.</w:t>
      </w:r>
    </w:p>
    <w:p w14:paraId="22E7AFDC" w14:textId="77777777" w:rsidR="00EE75DB" w:rsidRPr="00AE3382" w:rsidRDefault="00EE75DB"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4.4. Informações relevantes para o dimensionamento da proposta</w:t>
      </w:r>
    </w:p>
    <w:p w14:paraId="2D525793" w14:textId="77777777" w:rsidR="00EE75DB" w:rsidRPr="00AE3382" w:rsidRDefault="00EE75DB"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proposta deverá considerar, entre outros, os seguintes aspectos:</w:t>
      </w:r>
    </w:p>
    <w:p w14:paraId="4AF67546" w14:textId="77777777" w:rsidR="00EE75DB" w:rsidRPr="00AE3382" w:rsidRDefault="00EE75DB"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disponibilização de Sistema Web Integrado de Contabilidade Pública em conformidade com o Decreto Federal nº 10.540/2020 (SIAFIC); </w:t>
      </w:r>
    </w:p>
    <w:p w14:paraId="6BFDD438" w14:textId="77777777" w:rsidR="00EE75DB" w:rsidRPr="00AE3382" w:rsidRDefault="00EE75DB"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disponibilização de Sistema de Transparência Pública em atendimento à Lei Complementar nº 131/2009 e demais normas aplicáveis; </w:t>
      </w:r>
    </w:p>
    <w:p w14:paraId="03C367BA" w14:textId="77777777" w:rsidR="00EE75DB" w:rsidRPr="00AE3382" w:rsidRDefault="00EE75DB"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migração e conversão integral da base de dados atualmente utilizada pela Administração; </w:t>
      </w:r>
    </w:p>
    <w:p w14:paraId="7A6EF5F3" w14:textId="77777777" w:rsidR="00EE75DB" w:rsidRPr="00AE3382" w:rsidRDefault="00EE75DB"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implantação, parametrização e treinamento dos usuários; </w:t>
      </w:r>
    </w:p>
    <w:p w14:paraId="0DDE7200" w14:textId="77777777" w:rsidR="00EE75DB" w:rsidRPr="00AE3382" w:rsidRDefault="00EE75DB"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prestação contínua de suporte técnico especializado; </w:t>
      </w:r>
    </w:p>
    <w:p w14:paraId="29C83441" w14:textId="77777777" w:rsidR="00EE75DB" w:rsidRPr="00AE3382" w:rsidRDefault="00EE75DB"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manutenção corretiva, preventiva, evolutiva e atualização legal dos sistemas; </w:t>
      </w:r>
    </w:p>
    <w:p w14:paraId="00897BAE" w14:textId="77777777" w:rsidR="00EE75DB" w:rsidRPr="00AE3382" w:rsidRDefault="00EE75DB"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atendimento remoto durante o horário comercial e atendimento presencial quando solicitado pela Administração; </w:t>
      </w:r>
    </w:p>
    <w:p w14:paraId="5A7D2EBB" w14:textId="355A826D" w:rsidR="00B126DB" w:rsidRPr="00AE3382" w:rsidRDefault="00EE75DB"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hAnsi="Arial" w:cs="Arial"/>
          <w:sz w:val="20"/>
          <w:szCs w:val="20"/>
        </w:rPr>
        <w:t>disponibilidade de acesso simultâneo aos usuários autorizados, sem limitação de utilização, conforme previsto no objeto da contratação.</w:t>
      </w:r>
      <w:r w:rsidR="00891102" w:rsidRPr="00AE3382">
        <w:rPr>
          <w:rFonts w:ascii="Arial" w:eastAsia="Arial" w:hAnsi="Arial" w:cs="Arial"/>
          <w:sz w:val="20"/>
          <w:szCs w:val="20"/>
        </w:rPr>
        <w:t xml:space="preserve"> </w:t>
      </w:r>
    </w:p>
    <w:p w14:paraId="588165DC" w14:textId="77777777" w:rsidR="003A5CDE" w:rsidRPr="00AE3382" w:rsidRDefault="003A5CDE" w:rsidP="00AE3382">
      <w:pPr>
        <w:pBdr>
          <w:top w:val="nil"/>
          <w:left w:val="nil"/>
          <w:bottom w:val="nil"/>
          <w:right w:val="nil"/>
          <w:between w:val="nil"/>
        </w:pBdr>
        <w:spacing w:line="276" w:lineRule="auto"/>
        <w:jc w:val="both"/>
        <w:rPr>
          <w:rFonts w:ascii="Arial" w:hAnsi="Arial" w:cs="Arial"/>
          <w:sz w:val="20"/>
          <w:szCs w:val="20"/>
        </w:rPr>
      </w:pPr>
    </w:p>
    <w:p w14:paraId="456603E8" w14:textId="0FA262A0" w:rsidR="002A1BFA" w:rsidRPr="00AE3382" w:rsidRDefault="002A1BFA" w:rsidP="00AE3382">
      <w:pPr>
        <w:keepNext/>
        <w:keepLines/>
        <w:pBdr>
          <w:top w:val="nil"/>
          <w:left w:val="nil"/>
          <w:bottom w:val="nil"/>
          <w:right w:val="nil"/>
          <w:between w:val="nil"/>
        </w:pBdr>
        <w:spacing w:line="276" w:lineRule="auto"/>
        <w:ind w:right="-15"/>
        <w:jc w:val="both"/>
        <w:rPr>
          <w:rFonts w:ascii="Arial" w:hAnsi="Arial" w:cs="Arial"/>
          <w:color w:val="000000"/>
          <w:sz w:val="20"/>
          <w:szCs w:val="20"/>
        </w:rPr>
      </w:pPr>
      <w:r w:rsidRPr="00AE3382">
        <w:rPr>
          <w:rFonts w:ascii="Arial" w:eastAsia="Arial" w:hAnsi="Arial" w:cs="Arial"/>
          <w:b/>
          <w:color w:val="000000"/>
          <w:sz w:val="20"/>
          <w:szCs w:val="20"/>
        </w:rPr>
        <w:t xml:space="preserve">2. DOS RECURSOS ORÇAMENTÁRIOS: </w:t>
      </w:r>
    </w:p>
    <w:p w14:paraId="336483E9" w14:textId="7A683916" w:rsidR="002A1BFA" w:rsidRPr="00AE3382" w:rsidRDefault="002A1BFA" w:rsidP="00AE3382">
      <w:pPr>
        <w:spacing w:line="276" w:lineRule="auto"/>
        <w:jc w:val="both"/>
        <w:rPr>
          <w:rFonts w:ascii="Arial" w:eastAsia="Arial" w:hAnsi="Arial" w:cs="Arial"/>
          <w:sz w:val="20"/>
          <w:szCs w:val="20"/>
        </w:rPr>
      </w:pPr>
      <w:r w:rsidRPr="00AE3382">
        <w:rPr>
          <w:rFonts w:ascii="Arial" w:hAnsi="Arial" w:cs="Arial"/>
          <w:b/>
          <w:bCs/>
          <w:sz w:val="20"/>
          <w:szCs w:val="20"/>
        </w:rPr>
        <w:t xml:space="preserve">2.1. </w:t>
      </w:r>
      <w:r w:rsidRPr="00AE3382">
        <w:rPr>
          <w:rFonts w:ascii="Arial" w:hAnsi="Arial" w:cs="Arial"/>
          <w:sz w:val="20"/>
          <w:szCs w:val="20"/>
        </w:rPr>
        <w:t>As despesas para atender a esta licitação estão programadas em dotação orçamentária própria, prevista no orçamento municipal para o exercício de 202</w:t>
      </w:r>
      <w:r w:rsidR="007A2F68" w:rsidRPr="00AE3382">
        <w:rPr>
          <w:rFonts w:ascii="Arial" w:hAnsi="Arial" w:cs="Arial"/>
          <w:sz w:val="20"/>
          <w:szCs w:val="20"/>
        </w:rPr>
        <w:t>6</w:t>
      </w:r>
      <w:r w:rsidRPr="00AE3382">
        <w:rPr>
          <w:rFonts w:ascii="Arial" w:hAnsi="Arial" w:cs="Arial"/>
          <w:sz w:val="20"/>
          <w:szCs w:val="20"/>
        </w:rPr>
        <w:t>, na classificação abaixo</w:t>
      </w:r>
      <w:r w:rsidRPr="00AE3382">
        <w:rPr>
          <w:rFonts w:ascii="Arial" w:eastAsia="Arial" w:hAnsi="Arial" w:cs="Arial"/>
          <w:sz w:val="20"/>
          <w:szCs w:val="20"/>
        </w:rPr>
        <w:t xml:space="preserve">: </w:t>
      </w:r>
    </w:p>
    <w:p w14:paraId="7070EA10" w14:textId="77777777" w:rsidR="007A2F68" w:rsidRPr="00AE3382" w:rsidRDefault="007A2F68" w:rsidP="00AE3382">
      <w:pPr>
        <w:pStyle w:val="Recuodecorpodetexto"/>
        <w:spacing w:after="0" w:line="276" w:lineRule="auto"/>
        <w:ind w:left="0"/>
        <w:rPr>
          <w:rFonts w:ascii="Arial" w:hAnsi="Arial" w:cs="Arial"/>
          <w:b/>
          <w:sz w:val="20"/>
          <w:szCs w:val="20"/>
        </w:rPr>
      </w:pPr>
      <w:bookmarkStart w:id="0" w:name="_Hlk196303052"/>
    </w:p>
    <w:p w14:paraId="343FED99" w14:textId="77777777" w:rsidR="003A5CDE" w:rsidRPr="00AE3382" w:rsidRDefault="003A5CDE"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ÓRGÃO: </w:t>
      </w:r>
      <w:r w:rsidRPr="00AE3382">
        <w:rPr>
          <w:rFonts w:ascii="Arial" w:hAnsi="Arial" w:cs="Arial"/>
          <w:sz w:val="20"/>
          <w:szCs w:val="20"/>
        </w:rPr>
        <w:t>Secretaria Municipal de Administração</w:t>
      </w:r>
    </w:p>
    <w:p w14:paraId="138AD509" w14:textId="77777777" w:rsidR="003A5CDE" w:rsidRPr="00AE3382" w:rsidRDefault="003A5CDE"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UNIDADE: </w:t>
      </w:r>
      <w:r w:rsidRPr="00AE3382">
        <w:rPr>
          <w:rFonts w:ascii="Arial" w:hAnsi="Arial" w:cs="Arial"/>
          <w:sz w:val="20"/>
          <w:szCs w:val="20"/>
        </w:rPr>
        <w:t>0501</w:t>
      </w:r>
    </w:p>
    <w:p w14:paraId="501B7490" w14:textId="77777777" w:rsidR="003A5CDE" w:rsidRPr="00AE3382" w:rsidRDefault="003A5CDE" w:rsidP="00AE3382">
      <w:pPr>
        <w:pStyle w:val="Recuodecorpodetexto"/>
        <w:tabs>
          <w:tab w:val="left" w:pos="5910"/>
        </w:tabs>
        <w:spacing w:after="0" w:line="276" w:lineRule="auto"/>
        <w:ind w:left="0"/>
        <w:rPr>
          <w:rFonts w:ascii="Arial" w:hAnsi="Arial" w:cs="Arial"/>
          <w:sz w:val="20"/>
          <w:szCs w:val="20"/>
        </w:rPr>
      </w:pPr>
      <w:r w:rsidRPr="00AE3382">
        <w:rPr>
          <w:rFonts w:ascii="Arial" w:hAnsi="Arial" w:cs="Arial"/>
          <w:b/>
          <w:sz w:val="20"/>
          <w:szCs w:val="20"/>
        </w:rPr>
        <w:t xml:space="preserve">PROJETO ATIVIDADE: </w:t>
      </w:r>
      <w:r w:rsidRPr="00AE3382">
        <w:rPr>
          <w:rFonts w:ascii="Arial" w:hAnsi="Arial" w:cs="Arial"/>
          <w:sz w:val="20"/>
          <w:szCs w:val="20"/>
        </w:rPr>
        <w:t xml:space="preserve">2.004 </w:t>
      </w:r>
    </w:p>
    <w:p w14:paraId="48539E4A" w14:textId="77777777" w:rsidR="003A5CDE" w:rsidRPr="00AE3382" w:rsidRDefault="003A5CDE"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ELEMENTO DE DESPESA: </w:t>
      </w:r>
      <w:r w:rsidRPr="00AE3382">
        <w:rPr>
          <w:rFonts w:ascii="Arial" w:hAnsi="Arial" w:cs="Arial"/>
          <w:sz w:val="20"/>
          <w:szCs w:val="20"/>
        </w:rPr>
        <w:t>3.3.90.39</w:t>
      </w:r>
    </w:p>
    <w:p w14:paraId="4AEC5EE4" w14:textId="77777777" w:rsidR="003A5CDE" w:rsidRPr="00AE3382" w:rsidRDefault="003A5CDE"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FONTE DE RECURSOS: </w:t>
      </w:r>
      <w:r w:rsidRPr="00AE3382">
        <w:rPr>
          <w:rFonts w:ascii="Arial" w:hAnsi="Arial" w:cs="Arial"/>
          <w:sz w:val="20"/>
          <w:szCs w:val="20"/>
        </w:rPr>
        <w:t xml:space="preserve">1500  </w:t>
      </w:r>
    </w:p>
    <w:p w14:paraId="69011AC8" w14:textId="77777777" w:rsidR="003A5CDE" w:rsidRPr="00AE3382" w:rsidRDefault="003A5CDE" w:rsidP="00AE3382">
      <w:pPr>
        <w:pStyle w:val="Recuodecorpodetexto"/>
        <w:spacing w:after="0" w:line="276" w:lineRule="auto"/>
        <w:ind w:left="0"/>
        <w:rPr>
          <w:rFonts w:ascii="Arial" w:hAnsi="Arial" w:cs="Arial"/>
          <w:sz w:val="20"/>
          <w:szCs w:val="20"/>
        </w:rPr>
      </w:pPr>
    </w:p>
    <w:p w14:paraId="6A6D4F35" w14:textId="77777777" w:rsidR="003A5CDE" w:rsidRPr="00AE3382" w:rsidRDefault="003A5CDE"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ÓRGÃO: </w:t>
      </w:r>
      <w:r w:rsidRPr="00AE3382">
        <w:rPr>
          <w:rFonts w:ascii="Arial" w:hAnsi="Arial" w:cs="Arial"/>
          <w:sz w:val="20"/>
          <w:szCs w:val="20"/>
        </w:rPr>
        <w:t>Secretaria Municipal de Finanças</w:t>
      </w:r>
    </w:p>
    <w:p w14:paraId="7E849B50" w14:textId="77777777" w:rsidR="003A5CDE" w:rsidRPr="00AE3382" w:rsidRDefault="003A5CDE"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UNIDADE: </w:t>
      </w:r>
      <w:r w:rsidRPr="00AE3382">
        <w:rPr>
          <w:rFonts w:ascii="Arial" w:hAnsi="Arial" w:cs="Arial"/>
          <w:sz w:val="20"/>
          <w:szCs w:val="20"/>
        </w:rPr>
        <w:t>0601</w:t>
      </w:r>
    </w:p>
    <w:p w14:paraId="40473DF4" w14:textId="77777777" w:rsidR="003A5CDE" w:rsidRPr="00AE3382" w:rsidRDefault="003A5CDE" w:rsidP="00AE3382">
      <w:pPr>
        <w:pStyle w:val="Recuodecorpodetexto"/>
        <w:tabs>
          <w:tab w:val="left" w:pos="5910"/>
        </w:tabs>
        <w:spacing w:after="0" w:line="276" w:lineRule="auto"/>
        <w:ind w:left="0"/>
        <w:rPr>
          <w:rFonts w:ascii="Arial" w:hAnsi="Arial" w:cs="Arial"/>
          <w:sz w:val="20"/>
          <w:szCs w:val="20"/>
        </w:rPr>
      </w:pPr>
      <w:r w:rsidRPr="00AE3382">
        <w:rPr>
          <w:rFonts w:ascii="Arial" w:hAnsi="Arial" w:cs="Arial"/>
          <w:b/>
          <w:sz w:val="20"/>
          <w:szCs w:val="20"/>
        </w:rPr>
        <w:t xml:space="preserve">PROJETO ATIVIDADE: </w:t>
      </w:r>
      <w:r w:rsidRPr="00AE3382">
        <w:rPr>
          <w:rFonts w:ascii="Arial" w:hAnsi="Arial" w:cs="Arial"/>
          <w:sz w:val="20"/>
          <w:szCs w:val="20"/>
        </w:rPr>
        <w:t xml:space="preserve">2.008 </w:t>
      </w:r>
    </w:p>
    <w:p w14:paraId="08209714" w14:textId="77777777" w:rsidR="003A5CDE" w:rsidRPr="00AE3382" w:rsidRDefault="003A5CDE"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ELEMENTO DE DESPESA: </w:t>
      </w:r>
      <w:r w:rsidRPr="00AE3382">
        <w:rPr>
          <w:rFonts w:ascii="Arial" w:hAnsi="Arial" w:cs="Arial"/>
          <w:sz w:val="20"/>
          <w:szCs w:val="20"/>
        </w:rPr>
        <w:t>3.3.90.39</w:t>
      </w:r>
    </w:p>
    <w:p w14:paraId="6E17C753" w14:textId="6550A125" w:rsidR="003A5CDE" w:rsidRPr="00AE3382" w:rsidRDefault="003A5CDE" w:rsidP="00AE3382">
      <w:pPr>
        <w:pStyle w:val="Recuodecorpodetexto"/>
        <w:spacing w:after="0" w:line="276" w:lineRule="auto"/>
        <w:ind w:left="0"/>
        <w:rPr>
          <w:rFonts w:ascii="Arial" w:hAnsi="Arial" w:cs="Arial"/>
          <w:b/>
          <w:sz w:val="20"/>
          <w:szCs w:val="20"/>
        </w:rPr>
      </w:pPr>
      <w:r w:rsidRPr="00AE3382">
        <w:rPr>
          <w:rFonts w:ascii="Arial" w:hAnsi="Arial" w:cs="Arial"/>
          <w:b/>
          <w:sz w:val="20"/>
          <w:szCs w:val="20"/>
        </w:rPr>
        <w:t xml:space="preserve">FONTE DE RECURSOS: </w:t>
      </w:r>
      <w:r w:rsidRPr="00AE3382">
        <w:rPr>
          <w:rFonts w:ascii="Arial" w:hAnsi="Arial" w:cs="Arial"/>
          <w:sz w:val="20"/>
          <w:szCs w:val="20"/>
        </w:rPr>
        <w:t>1500</w:t>
      </w:r>
    </w:p>
    <w:bookmarkEnd w:id="0"/>
    <w:p w14:paraId="37A8FE0B" w14:textId="013AC85F" w:rsidR="00B126DB" w:rsidRPr="00AE3382" w:rsidRDefault="00000000" w:rsidP="00AE3382">
      <w:pPr>
        <w:keepNext/>
        <w:keepLines/>
        <w:pBdr>
          <w:top w:val="nil"/>
          <w:left w:val="nil"/>
          <w:bottom w:val="nil"/>
          <w:right w:val="nil"/>
          <w:between w:val="nil"/>
        </w:pBdr>
        <w:tabs>
          <w:tab w:val="left" w:pos="567"/>
        </w:tabs>
        <w:spacing w:line="276" w:lineRule="auto"/>
        <w:jc w:val="both"/>
        <w:rPr>
          <w:rFonts w:ascii="Arial" w:eastAsia="Arial" w:hAnsi="Arial" w:cs="Arial"/>
          <w:b/>
          <w:sz w:val="20"/>
          <w:szCs w:val="20"/>
        </w:rPr>
      </w:pPr>
      <w:r w:rsidRPr="00AE3382">
        <w:rPr>
          <w:rFonts w:ascii="Arial" w:eastAsia="Arial" w:hAnsi="Arial" w:cs="Arial"/>
          <w:b/>
          <w:sz w:val="20"/>
          <w:szCs w:val="20"/>
        </w:rPr>
        <w:lastRenderedPageBreak/>
        <w:t>3. DO CREDENCIAMENTO NA PLATAFORMA</w:t>
      </w:r>
      <w:r w:rsidR="000508EC" w:rsidRPr="00AE3382">
        <w:rPr>
          <w:rFonts w:ascii="Arial" w:eastAsia="Arial" w:hAnsi="Arial" w:cs="Arial"/>
          <w:b/>
          <w:sz w:val="20"/>
          <w:szCs w:val="20"/>
        </w:rPr>
        <w:t>:</w:t>
      </w:r>
    </w:p>
    <w:p w14:paraId="6926AE3B" w14:textId="60EFD16C"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Credenciamento é o nível básico do registro cadastral no </w:t>
      </w:r>
      <w:r w:rsidR="00782416" w:rsidRPr="00AE3382">
        <w:rPr>
          <w:rFonts w:ascii="Arial" w:hAnsi="Arial" w:cs="Arial"/>
          <w:bCs/>
          <w:sz w:val="20"/>
          <w:szCs w:val="20"/>
        </w:rPr>
        <w:t xml:space="preserve">sítio </w:t>
      </w:r>
      <w:r w:rsidR="00853424" w:rsidRPr="00AE3382">
        <w:rPr>
          <w:rFonts w:ascii="Arial" w:hAnsi="Arial" w:cs="Arial"/>
          <w:b/>
          <w:sz w:val="20"/>
          <w:szCs w:val="20"/>
        </w:rPr>
        <w:t>www.licitanet.com.br</w:t>
      </w:r>
      <w:r w:rsidRPr="00AE3382">
        <w:rPr>
          <w:rFonts w:ascii="Arial" w:eastAsia="Arial" w:hAnsi="Arial" w:cs="Arial"/>
          <w:sz w:val="20"/>
          <w:szCs w:val="20"/>
        </w:rPr>
        <w:t>, que permite a participação dos interessados na modalidade licitatória Pregão, em sua forma eletrônica.</w:t>
      </w:r>
    </w:p>
    <w:p w14:paraId="0BF6FD28" w14:textId="0C69E504"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cadastro </w:t>
      </w:r>
      <w:r w:rsidR="00211980" w:rsidRPr="00AE3382">
        <w:rPr>
          <w:rFonts w:ascii="Arial" w:hAnsi="Arial" w:cs="Arial"/>
          <w:sz w:val="20"/>
          <w:szCs w:val="20"/>
        </w:rPr>
        <w:t xml:space="preserve">deverá ser feito no sítio: </w:t>
      </w:r>
      <w:r w:rsidR="00853424" w:rsidRPr="00AE3382">
        <w:rPr>
          <w:rFonts w:ascii="Arial" w:hAnsi="Arial" w:cs="Arial"/>
          <w:b/>
          <w:sz w:val="20"/>
          <w:szCs w:val="20"/>
        </w:rPr>
        <w:t>www.licitanet.com.br</w:t>
      </w:r>
      <w:r w:rsidR="00211980" w:rsidRPr="00AE3382">
        <w:rPr>
          <w:rFonts w:ascii="Arial" w:hAnsi="Arial" w:cs="Arial"/>
          <w:sz w:val="20"/>
          <w:szCs w:val="20"/>
        </w:rPr>
        <w:t>, por meio de certificado digital.</w:t>
      </w:r>
    </w:p>
    <w:p w14:paraId="1D5A9457"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36F998E9"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06BEB2D" w14:textId="48FAEC26"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É de responsabilidade do cadastrado, conferir a exatidão dos seus dados cadastrais </w:t>
      </w:r>
      <w:r w:rsidR="00211980" w:rsidRPr="00AE3382">
        <w:rPr>
          <w:rFonts w:ascii="Arial" w:hAnsi="Arial" w:cs="Arial"/>
          <w:sz w:val="20"/>
          <w:szCs w:val="20"/>
        </w:rPr>
        <w:t xml:space="preserve">no </w:t>
      </w:r>
      <w:r w:rsidR="00211980" w:rsidRPr="00AE3382">
        <w:rPr>
          <w:rFonts w:ascii="Arial" w:hAnsi="Arial" w:cs="Arial"/>
          <w:bCs/>
          <w:sz w:val="20"/>
          <w:szCs w:val="20"/>
        </w:rPr>
        <w:t xml:space="preserve">sítio </w:t>
      </w:r>
      <w:r w:rsidR="00853424" w:rsidRPr="00AE3382">
        <w:rPr>
          <w:rFonts w:ascii="Arial" w:hAnsi="Arial" w:cs="Arial"/>
          <w:b/>
          <w:sz w:val="20"/>
          <w:szCs w:val="20"/>
        </w:rPr>
        <w:t>www.licitanet.com.br</w:t>
      </w:r>
      <w:r w:rsidRPr="00AE3382">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77777777" w:rsidR="00B126DB" w:rsidRPr="00AE3382" w:rsidRDefault="0000000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A não observância do disposto no subitem anterior poderá ensejar desclassificação no momento da habilitação. </w:t>
      </w:r>
    </w:p>
    <w:p w14:paraId="4EFFC97D" w14:textId="77777777" w:rsidR="00B126DB" w:rsidRPr="00AE3382" w:rsidRDefault="00B126DB" w:rsidP="00AE3382">
      <w:pPr>
        <w:spacing w:line="276" w:lineRule="auto"/>
        <w:jc w:val="both"/>
        <w:rPr>
          <w:rFonts w:ascii="Arial" w:eastAsia="Arial" w:hAnsi="Arial" w:cs="Arial"/>
          <w:sz w:val="20"/>
          <w:szCs w:val="20"/>
        </w:rPr>
      </w:pPr>
    </w:p>
    <w:p w14:paraId="45E1AB2F" w14:textId="709F3BF6" w:rsidR="00B126DB" w:rsidRPr="00AE3382" w:rsidRDefault="007A6B05" w:rsidP="00AE3382">
      <w:pPr>
        <w:keepNext/>
        <w:keepLines/>
        <w:numPr>
          <w:ilvl w:val="0"/>
          <w:numId w:val="8"/>
        </w:numPr>
        <w:pBdr>
          <w:top w:val="nil"/>
          <w:left w:val="nil"/>
          <w:bottom w:val="nil"/>
          <w:right w:val="nil"/>
          <w:between w:val="nil"/>
        </w:pBdr>
        <w:tabs>
          <w:tab w:val="left" w:pos="142"/>
        </w:tabs>
        <w:spacing w:line="276" w:lineRule="auto"/>
        <w:ind w:left="0" w:firstLine="0"/>
        <w:jc w:val="both"/>
        <w:rPr>
          <w:rFonts w:ascii="Arial" w:eastAsia="Arial" w:hAnsi="Arial" w:cs="Arial"/>
          <w:sz w:val="20"/>
          <w:szCs w:val="20"/>
        </w:rPr>
      </w:pPr>
      <w:r w:rsidRPr="00AE3382">
        <w:rPr>
          <w:rFonts w:ascii="Arial" w:eastAsia="Arial" w:hAnsi="Arial" w:cs="Arial"/>
          <w:b/>
          <w:sz w:val="20"/>
          <w:szCs w:val="20"/>
        </w:rPr>
        <w:t xml:space="preserve"> DA PARTICIPAÇÃO NO PREGÃO</w:t>
      </w:r>
      <w:r w:rsidR="000508EC" w:rsidRPr="00AE3382">
        <w:rPr>
          <w:rFonts w:ascii="Arial" w:eastAsia="Arial" w:hAnsi="Arial" w:cs="Arial"/>
          <w:b/>
          <w:sz w:val="20"/>
          <w:szCs w:val="20"/>
        </w:rPr>
        <w:t>:</w:t>
      </w:r>
    </w:p>
    <w:p w14:paraId="7D70FDB1" w14:textId="4210617F"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00E95025" w:rsidRPr="00AE3382">
        <w:rPr>
          <w:rFonts w:ascii="Arial" w:hAnsi="Arial" w:cs="Arial"/>
          <w:bCs/>
          <w:sz w:val="20"/>
          <w:szCs w:val="20"/>
        </w:rPr>
        <w:t xml:space="preserve">sítio </w:t>
      </w:r>
      <w:r w:rsidR="00853424" w:rsidRPr="00AE3382">
        <w:rPr>
          <w:rFonts w:ascii="Arial" w:hAnsi="Arial" w:cs="Arial"/>
          <w:b/>
          <w:sz w:val="20"/>
          <w:szCs w:val="20"/>
        </w:rPr>
        <w:t>www.licitanet.com.br</w:t>
      </w:r>
      <w:r w:rsidR="00E95025" w:rsidRPr="00AE3382">
        <w:rPr>
          <w:rFonts w:ascii="Arial" w:hAnsi="Arial" w:cs="Arial"/>
          <w:bCs/>
          <w:sz w:val="20"/>
          <w:szCs w:val="20"/>
        </w:rPr>
        <w:t>.</w:t>
      </w:r>
      <w:r w:rsidRPr="00AE3382">
        <w:rPr>
          <w:rFonts w:ascii="Arial" w:eastAsia="Arial" w:hAnsi="Arial" w:cs="Arial"/>
          <w:sz w:val="20"/>
          <w:szCs w:val="20"/>
        </w:rPr>
        <w:t xml:space="preserve"> </w:t>
      </w:r>
    </w:p>
    <w:p w14:paraId="72C16469" w14:textId="77777777" w:rsidR="00B126DB" w:rsidRPr="00AE3382" w:rsidRDefault="0000000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Os licitantes deverão utilizar o certificado digital para acesso ao Sistema.</w:t>
      </w:r>
    </w:p>
    <w:p w14:paraId="00360CC1" w14:textId="77777777" w:rsidR="00B126DB" w:rsidRPr="00AE3382" w:rsidRDefault="0000000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493FE4A" w14:textId="77777777"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8F1CE0" w14:textId="77777777"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bookmarkStart w:id="1" w:name="_gjdgxs" w:colFirst="0" w:colLast="0"/>
      <w:bookmarkEnd w:id="1"/>
      <w:r w:rsidRPr="00AE3382">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95383E3" w14:textId="77777777"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A não observância do disposto no item anterior poderá ensejar desclassificação no momento da habilitação.</w:t>
      </w:r>
    </w:p>
    <w:p w14:paraId="63F74C04"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Não poderão disputar esta licitação:</w:t>
      </w:r>
    </w:p>
    <w:p w14:paraId="212C2A45"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aquele que não atenda às condições deste Edital e seu(s) anexo(s);</w:t>
      </w:r>
    </w:p>
    <w:p w14:paraId="365E535D"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5BB0D666"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2A1DE910"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pessoa física ou jurídica que se encontre, ao tempo da licitação, impossibilitada de participar da licitação em decorrência de sanção que lhe foi imposta;</w:t>
      </w:r>
    </w:p>
    <w:p w14:paraId="5882D4C4"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E2947C2"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empresas controladoras, controladas ou coligadas, nos termos da Lei nº 6.404, de 15 de dezembro de 1976, concorrendo entre si;</w:t>
      </w:r>
    </w:p>
    <w:p w14:paraId="00B2AE2E"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1D0BFE0"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agente público do órgão ou entidade licitante;</w:t>
      </w:r>
    </w:p>
    <w:p w14:paraId="205DD1D0"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pessoas jurídicas reunidas em consórcio;</w:t>
      </w:r>
    </w:p>
    <w:p w14:paraId="4A46EAE9"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Organizações da Sociedade Civil de Interesse Público - OSCIP, atuando nessa condição;</w:t>
      </w:r>
    </w:p>
    <w:p w14:paraId="1DAEB806"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lastRenderedPageBreak/>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2D68DAE"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061B57"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615384E3"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Equiparam-se aos autores do projeto as empresas integrantes do mesmo grupo econômico.</w:t>
      </w:r>
    </w:p>
    <w:p w14:paraId="5C1DDFB7"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011C54DD"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p>
    <w:p w14:paraId="3BB55B6C" w14:textId="77777777" w:rsidR="00B126DB" w:rsidRPr="00AE3382" w:rsidRDefault="00B126DB" w:rsidP="00AE3382">
      <w:pPr>
        <w:spacing w:line="276" w:lineRule="auto"/>
        <w:jc w:val="both"/>
        <w:rPr>
          <w:rFonts w:ascii="Arial" w:eastAsia="Arial" w:hAnsi="Arial" w:cs="Arial"/>
          <w:b/>
          <w:sz w:val="20"/>
          <w:szCs w:val="20"/>
        </w:rPr>
      </w:pPr>
    </w:p>
    <w:p w14:paraId="378104E5" w14:textId="36A66EC5" w:rsidR="00B126DB" w:rsidRPr="00AE3382" w:rsidRDefault="007902EF" w:rsidP="00AE3382">
      <w:pPr>
        <w:keepNext/>
        <w:keepLines/>
        <w:numPr>
          <w:ilvl w:val="0"/>
          <w:numId w:val="8"/>
        </w:numPr>
        <w:pBdr>
          <w:top w:val="nil"/>
          <w:left w:val="nil"/>
          <w:bottom w:val="nil"/>
          <w:right w:val="nil"/>
          <w:between w:val="nil"/>
        </w:pBdr>
        <w:tabs>
          <w:tab w:val="left" w:pos="142"/>
        </w:tabs>
        <w:spacing w:line="276" w:lineRule="auto"/>
        <w:ind w:left="0" w:firstLine="0"/>
        <w:jc w:val="both"/>
        <w:rPr>
          <w:rFonts w:ascii="Arial" w:eastAsia="Arial" w:hAnsi="Arial" w:cs="Arial"/>
          <w:sz w:val="20"/>
          <w:szCs w:val="20"/>
        </w:rPr>
      </w:pPr>
      <w:r w:rsidRPr="00AE3382">
        <w:rPr>
          <w:rFonts w:ascii="Arial" w:eastAsia="Arial" w:hAnsi="Arial" w:cs="Arial"/>
          <w:b/>
          <w:sz w:val="20"/>
          <w:szCs w:val="20"/>
        </w:rPr>
        <w:t xml:space="preserve"> DA APRESENTAÇÃO DA PROPOSTA E DOS DOCUMENTOS DE HABILITAÇÃO</w:t>
      </w:r>
      <w:r w:rsidR="000508EC" w:rsidRPr="00AE3382">
        <w:rPr>
          <w:rFonts w:ascii="Arial" w:eastAsia="Arial" w:hAnsi="Arial" w:cs="Arial"/>
          <w:b/>
          <w:sz w:val="20"/>
          <w:szCs w:val="20"/>
        </w:rPr>
        <w:t>:</w:t>
      </w:r>
    </w:p>
    <w:p w14:paraId="457AB470"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 envio da proposta, acompanhada dos documentos de habilitação exigidos neste Edital, ocorrerá por meio de chave de acesso e senha.</w:t>
      </w:r>
    </w:p>
    <w:p w14:paraId="4968EF05"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2" w:name="_30j0zll" w:colFirst="0" w:colLast="0"/>
      <w:bookmarkEnd w:id="2"/>
      <w:r w:rsidRPr="00AE3382">
        <w:rPr>
          <w:rFonts w:ascii="Arial" w:eastAsia="Arial" w:hAnsi="Arial" w:cs="Arial"/>
          <w:sz w:val="20"/>
          <w:szCs w:val="20"/>
        </w:rPr>
        <w:t>No cadastramento da proposta inicial, o licitante declarará, em campo próprio do sistema, que:</w:t>
      </w:r>
    </w:p>
    <w:p w14:paraId="59A66709" w14:textId="77777777" w:rsidR="00B126DB" w:rsidRPr="00AE3382" w:rsidRDefault="00000000" w:rsidP="00AE3382">
      <w:pPr>
        <w:numPr>
          <w:ilvl w:val="2"/>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AE3382" w:rsidRDefault="00000000" w:rsidP="00AE3382">
      <w:pPr>
        <w:numPr>
          <w:ilvl w:val="2"/>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não emprega menor de 18 anos em trabalho noturno, perigoso ou insalubre e não emprega menor de 16 anos, salvo menor, a partir de 14 anos, na condição de aprendiz, nos termos do </w:t>
      </w:r>
      <w:hyperlink r:id="rId8" w:anchor="art7">
        <w:r w:rsidR="00B126DB" w:rsidRPr="00AE3382">
          <w:rPr>
            <w:rFonts w:ascii="Arial" w:eastAsia="Arial" w:hAnsi="Arial" w:cs="Arial"/>
            <w:sz w:val="20"/>
            <w:szCs w:val="20"/>
          </w:rPr>
          <w:t>artigo 7°, XXXIII, da Constituição</w:t>
        </w:r>
      </w:hyperlink>
      <w:r w:rsidRPr="00AE3382">
        <w:rPr>
          <w:rFonts w:ascii="Arial" w:eastAsia="Arial" w:hAnsi="Arial" w:cs="Arial"/>
          <w:sz w:val="20"/>
          <w:szCs w:val="20"/>
        </w:rPr>
        <w:t>;</w:t>
      </w:r>
    </w:p>
    <w:p w14:paraId="226EDEFC" w14:textId="77777777" w:rsidR="00B126DB" w:rsidRPr="00AE3382" w:rsidRDefault="00000000" w:rsidP="00AE3382">
      <w:pPr>
        <w:numPr>
          <w:ilvl w:val="2"/>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não possui, em sua cadeia produtiva, empregados executando trabalho degradante ou forçado, observando o disposto nos </w:t>
      </w:r>
      <w:hyperlink r:id="rId9">
        <w:r w:rsidR="00B126DB" w:rsidRPr="00AE3382">
          <w:rPr>
            <w:rFonts w:ascii="Arial" w:eastAsia="Arial" w:hAnsi="Arial" w:cs="Arial"/>
            <w:sz w:val="20"/>
            <w:szCs w:val="20"/>
          </w:rPr>
          <w:t>incisos III e IV do art. 1º e no inciso III do art. 5º da Constituição Federal</w:t>
        </w:r>
      </w:hyperlink>
      <w:r w:rsidRPr="00AE3382">
        <w:rPr>
          <w:rFonts w:ascii="Arial" w:eastAsia="Arial" w:hAnsi="Arial" w:cs="Arial"/>
          <w:sz w:val="20"/>
          <w:szCs w:val="20"/>
        </w:rPr>
        <w:t>;</w:t>
      </w:r>
    </w:p>
    <w:p w14:paraId="126D1BAD" w14:textId="77777777" w:rsidR="00B126DB" w:rsidRPr="00AE3382" w:rsidRDefault="00000000" w:rsidP="00AE3382">
      <w:pPr>
        <w:numPr>
          <w:ilvl w:val="2"/>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cumpre as exigências de reserva de cargos para pessoa com deficiência e para reabilitado da Previdência Social, previstas em lei e em outras normas específicas.</w:t>
      </w:r>
    </w:p>
    <w:p w14:paraId="7ECB832D"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licitante organizado em cooperativa deverá declarar, ainda, em campo próprio do sistema eletrônico, que cumpre os requisitos estabelecidos no </w:t>
      </w:r>
      <w:hyperlink r:id="rId10" w:anchor="art16">
        <w:r w:rsidR="00B126DB" w:rsidRPr="00AE3382">
          <w:rPr>
            <w:rFonts w:ascii="Arial" w:eastAsia="Arial" w:hAnsi="Arial" w:cs="Arial"/>
            <w:sz w:val="20"/>
            <w:szCs w:val="20"/>
          </w:rPr>
          <w:t>artigo 16 da Lei nº 14.133, de 2021</w:t>
        </w:r>
      </w:hyperlink>
      <w:r w:rsidRPr="00AE3382">
        <w:rPr>
          <w:rFonts w:ascii="Arial" w:eastAsia="Arial" w:hAnsi="Arial" w:cs="Arial"/>
          <w:sz w:val="20"/>
          <w:szCs w:val="20"/>
        </w:rPr>
        <w:t>.</w:t>
      </w:r>
    </w:p>
    <w:p w14:paraId="6074528D"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3" w:name="_1fob9te" w:colFirst="0" w:colLast="0"/>
      <w:bookmarkEnd w:id="3"/>
      <w:r w:rsidRPr="00AE3382">
        <w:rPr>
          <w:rFonts w:ascii="Arial" w:eastAsia="Arial" w:hAnsi="Arial" w:cs="Arial"/>
          <w:sz w:val="20"/>
          <w:szCs w:val="20"/>
        </w:rPr>
        <w:t xml:space="preserve">O fornecedor enquadrado como microempresa, empresa de pequeno porte ou sociedade cooperativa deverá declarar, ainda, em campo próprio do sistema eletrônico, que cumpre os requisitos estabelecidos no </w:t>
      </w:r>
      <w:hyperlink r:id="rId11" w:anchor="art3">
        <w:r w:rsidR="00B126DB" w:rsidRPr="00AE3382">
          <w:rPr>
            <w:rFonts w:ascii="Arial" w:eastAsia="Arial" w:hAnsi="Arial" w:cs="Arial"/>
            <w:sz w:val="20"/>
            <w:szCs w:val="20"/>
          </w:rPr>
          <w:t>artigo 3° da Lei Complementar nº 123, de 2006</w:t>
        </w:r>
      </w:hyperlink>
      <w:r w:rsidRPr="00AE3382">
        <w:rPr>
          <w:rFonts w:ascii="Arial" w:eastAsia="Arial" w:hAnsi="Arial" w:cs="Arial"/>
          <w:sz w:val="20"/>
          <w:szCs w:val="20"/>
        </w:rPr>
        <w:t xml:space="preserve">, estando apto a usufruir do tratamento favorecido estabelecido em seus </w:t>
      </w:r>
      <w:hyperlink r:id="rId12" w:anchor="art42">
        <w:r w:rsidR="00B126DB" w:rsidRPr="00AE3382">
          <w:rPr>
            <w:rFonts w:ascii="Arial" w:eastAsia="Arial" w:hAnsi="Arial" w:cs="Arial"/>
            <w:sz w:val="20"/>
            <w:szCs w:val="20"/>
          </w:rPr>
          <w:t>arts. 42 a 49</w:t>
        </w:r>
      </w:hyperlink>
      <w:r w:rsidRPr="00AE3382">
        <w:rPr>
          <w:rFonts w:ascii="Arial" w:eastAsia="Arial" w:hAnsi="Arial" w:cs="Arial"/>
          <w:sz w:val="20"/>
          <w:szCs w:val="20"/>
        </w:rPr>
        <w:t xml:space="preserve">, observado o disposto nos </w:t>
      </w:r>
      <w:hyperlink r:id="rId13" w:anchor="art4%C2%A71">
        <w:r w:rsidR="00B126DB" w:rsidRPr="00AE3382">
          <w:rPr>
            <w:rFonts w:ascii="Arial" w:eastAsia="Arial" w:hAnsi="Arial" w:cs="Arial"/>
            <w:sz w:val="20"/>
            <w:szCs w:val="20"/>
          </w:rPr>
          <w:t>§§ 1º ao 3º do art. 4º, da Lei n.º 14.133, de 2021.</w:t>
        </w:r>
      </w:hyperlink>
    </w:p>
    <w:p w14:paraId="698FD924"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A falsidade da declaração de que trata os itens 5.3 ou 5.5 sujeitará o licitante às sanções previstas na </w:t>
      </w:r>
      <w:hyperlink r:id="rId14">
        <w:r w:rsidR="00B126DB" w:rsidRPr="00AE3382">
          <w:rPr>
            <w:rFonts w:ascii="Arial" w:eastAsia="Arial" w:hAnsi="Arial" w:cs="Arial"/>
            <w:sz w:val="20"/>
            <w:szCs w:val="20"/>
          </w:rPr>
          <w:t>Lei nº 14.133, de 2021</w:t>
        </w:r>
      </w:hyperlink>
      <w:r w:rsidRPr="00AE3382">
        <w:rPr>
          <w:rFonts w:ascii="Arial" w:eastAsia="Arial" w:hAnsi="Arial" w:cs="Arial"/>
          <w:sz w:val="20"/>
          <w:szCs w:val="20"/>
        </w:rPr>
        <w:t>, e neste Edital.</w:t>
      </w:r>
    </w:p>
    <w:p w14:paraId="4E8A25D3"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Serão disponibilizados para acesso público os documentos que compõem a proposta dos licitantes convocados para apresentação de propostas, após a fase de envio de lances.</w:t>
      </w:r>
    </w:p>
    <w:p w14:paraId="415F17A7"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4" w:name="_3znysh7" w:colFirst="0" w:colLast="0"/>
      <w:bookmarkEnd w:id="4"/>
      <w:r w:rsidRPr="00AE3382">
        <w:rPr>
          <w:rFonts w:ascii="Arial" w:eastAsia="Arial" w:hAnsi="Arial"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AE3382" w:rsidRDefault="00000000" w:rsidP="00AE3382">
      <w:pPr>
        <w:numPr>
          <w:ilvl w:val="2"/>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AE3382" w:rsidRDefault="00000000" w:rsidP="00AE3382">
      <w:pPr>
        <w:numPr>
          <w:ilvl w:val="2"/>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os lances serão de envio automático pelo sistema, respeitado o valor final mínimo estabelecido e o intervalo de que trata o subitem acima.</w:t>
      </w:r>
    </w:p>
    <w:p w14:paraId="0CF44F30"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O valor final mínimo ou o percentual de desconto final máximo parametrizado no sistema poderá ser alterado pelo fornecedor durante a fase de disputa, sendo vedado:</w:t>
      </w:r>
    </w:p>
    <w:p w14:paraId="138EA52E" w14:textId="77777777" w:rsidR="00B126DB" w:rsidRPr="00AE3382" w:rsidRDefault="00000000" w:rsidP="00AE3382">
      <w:pPr>
        <w:numPr>
          <w:ilvl w:val="2"/>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valor superior a lance já registrado pelo fornecedor no sistema, quando adotado o critério de julgamento por menor preço; e</w:t>
      </w:r>
    </w:p>
    <w:p w14:paraId="626386CA" w14:textId="77777777" w:rsidR="00B126DB" w:rsidRPr="00AE3382" w:rsidRDefault="00000000" w:rsidP="00AE3382">
      <w:pPr>
        <w:numPr>
          <w:ilvl w:val="2"/>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percentual de desconto inferior a lance já registrado pelo fornecedor no sistema, quando adotado o critério de julgamento por maior desconto.</w:t>
      </w:r>
    </w:p>
    <w:p w14:paraId="1F36CC40"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AE3382" w:rsidRDefault="00000000" w:rsidP="00AE3382">
      <w:pPr>
        <w:numPr>
          <w:ilvl w:val="1"/>
          <w:numId w:val="8"/>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O licitante deverá comunicar imediatamente ao provedor do sistema qualquer acontecimento que possa comprometer o sigilo ou a segurança, para imediato bloqueio de acesso.</w:t>
      </w:r>
    </w:p>
    <w:p w14:paraId="69AEB313" w14:textId="77777777" w:rsidR="00B126DB" w:rsidRPr="00AE3382" w:rsidRDefault="00B126DB" w:rsidP="00AE3382">
      <w:pPr>
        <w:pBdr>
          <w:top w:val="nil"/>
          <w:left w:val="nil"/>
          <w:bottom w:val="nil"/>
          <w:right w:val="nil"/>
          <w:between w:val="nil"/>
        </w:pBdr>
        <w:tabs>
          <w:tab w:val="left" w:pos="0"/>
        </w:tabs>
        <w:spacing w:line="276" w:lineRule="auto"/>
        <w:jc w:val="both"/>
        <w:rPr>
          <w:rFonts w:ascii="Arial" w:eastAsia="Arial" w:hAnsi="Arial" w:cs="Arial"/>
          <w:sz w:val="20"/>
          <w:szCs w:val="20"/>
        </w:rPr>
      </w:pPr>
    </w:p>
    <w:p w14:paraId="6E18D982" w14:textId="71193C83" w:rsidR="00B126DB" w:rsidRPr="00AE3382" w:rsidRDefault="002B5A4F" w:rsidP="00AE3382">
      <w:pPr>
        <w:keepNext/>
        <w:keepLines/>
        <w:numPr>
          <w:ilvl w:val="0"/>
          <w:numId w:val="8"/>
        </w:numPr>
        <w:pBdr>
          <w:top w:val="nil"/>
          <w:left w:val="nil"/>
          <w:bottom w:val="nil"/>
          <w:right w:val="nil"/>
          <w:between w:val="nil"/>
        </w:pBdr>
        <w:tabs>
          <w:tab w:val="left" w:pos="142"/>
        </w:tabs>
        <w:spacing w:line="276" w:lineRule="auto"/>
        <w:ind w:left="0" w:firstLine="0"/>
        <w:jc w:val="both"/>
        <w:rPr>
          <w:rFonts w:ascii="Arial" w:eastAsia="Arial" w:hAnsi="Arial" w:cs="Arial"/>
          <w:sz w:val="20"/>
          <w:szCs w:val="20"/>
        </w:rPr>
      </w:pPr>
      <w:r w:rsidRPr="00AE3382">
        <w:rPr>
          <w:rFonts w:ascii="Arial" w:eastAsia="Arial" w:hAnsi="Arial" w:cs="Arial"/>
          <w:b/>
          <w:sz w:val="20"/>
          <w:szCs w:val="20"/>
        </w:rPr>
        <w:t xml:space="preserve"> DO PREENCHIMENTO DA PROPOSTA</w:t>
      </w:r>
      <w:r w:rsidR="000508EC" w:rsidRPr="00AE3382">
        <w:rPr>
          <w:rFonts w:ascii="Arial" w:eastAsia="Arial" w:hAnsi="Arial" w:cs="Arial"/>
          <w:b/>
          <w:sz w:val="20"/>
          <w:szCs w:val="20"/>
        </w:rPr>
        <w:t>:</w:t>
      </w:r>
    </w:p>
    <w:p w14:paraId="4A5D48DC"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 licitante deverá enviar sua proposta mediante o preenchimento, no sistema eletrônico, dos seguintes campos:</w:t>
      </w:r>
    </w:p>
    <w:p w14:paraId="77C10AD7" w14:textId="4B033258" w:rsidR="00B126DB" w:rsidRPr="00AE3382" w:rsidRDefault="00DF48FA"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Valor unitário e total do item/lote.</w:t>
      </w:r>
    </w:p>
    <w:p w14:paraId="43C9E207" w14:textId="77777777" w:rsidR="00B126DB" w:rsidRPr="00AE3382" w:rsidRDefault="0000000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Marca.</w:t>
      </w:r>
    </w:p>
    <w:p w14:paraId="32F0ED34" w14:textId="77777777" w:rsidR="00B126DB" w:rsidRPr="00AE3382" w:rsidRDefault="0000000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Fabricante;</w:t>
      </w:r>
    </w:p>
    <w:p w14:paraId="0997D0CA" w14:textId="77777777" w:rsidR="00F43E90" w:rsidRPr="00AE3382" w:rsidRDefault="0000000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Descrição do objeto, contendo as informações similares à especificação do Termo de Referência.</w:t>
      </w:r>
    </w:p>
    <w:p w14:paraId="5FC8A261" w14:textId="20319CCB" w:rsidR="00B126DB" w:rsidRPr="00AE3382" w:rsidRDefault="00F43E9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Os licitantes só podem oferecer proposta para a totalidade dos itens licitados.  </w:t>
      </w:r>
    </w:p>
    <w:p w14:paraId="2F0A4FD0"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Todas as especificações do objeto contidas na proposta vinculam a Contratada.</w:t>
      </w:r>
    </w:p>
    <w:p w14:paraId="39A4999B" w14:textId="5C5A6598"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12F8525C" w14:textId="5B7C5A9A" w:rsidR="0028005E" w:rsidRPr="00AE3382" w:rsidRDefault="0028005E" w:rsidP="00AE3382">
      <w:pPr>
        <w:spacing w:line="276" w:lineRule="auto"/>
        <w:jc w:val="both"/>
        <w:rPr>
          <w:rFonts w:ascii="Arial" w:hAnsi="Arial" w:cs="Arial"/>
          <w:sz w:val="20"/>
          <w:szCs w:val="20"/>
        </w:rPr>
      </w:pPr>
      <w:r w:rsidRPr="00AE3382">
        <w:rPr>
          <w:rFonts w:ascii="Arial" w:eastAsia="Arial" w:hAnsi="Arial" w:cs="Arial"/>
          <w:b/>
          <w:bCs/>
          <w:sz w:val="20"/>
          <w:szCs w:val="20"/>
        </w:rPr>
        <w:t xml:space="preserve">6.3.1. </w:t>
      </w:r>
      <w:r w:rsidRPr="00AE3382">
        <w:rPr>
          <w:rFonts w:ascii="Arial" w:eastAsia="Arial" w:hAnsi="Arial" w:cs="Arial"/>
          <w:b/>
          <w:bCs/>
          <w:sz w:val="20"/>
          <w:szCs w:val="20"/>
        </w:rPr>
        <w:tab/>
        <w:t>Não serão aceitas propostas cujos preços unitários ultrapassem os valores estimados pela Administração, ainda que o valor global do lote seja inferior ao estimado (conforme entendimento do TCU (Acórdão nº 2.495/2018-Plenário).</w:t>
      </w:r>
    </w:p>
    <w:p w14:paraId="7AA5AE3D"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bookmarkStart w:id="5" w:name="_2et92p0" w:colFirst="0" w:colLast="0"/>
      <w:bookmarkEnd w:id="5"/>
      <w:r w:rsidRPr="00AE3382">
        <w:rPr>
          <w:rFonts w:ascii="Arial" w:eastAsia="Arial" w:hAnsi="Arial"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AE3382" w:rsidRDefault="0000000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cotação de percentual menor que o adequado: o percentual será mantido durante toda a execução contratual;</w:t>
      </w:r>
    </w:p>
    <w:p w14:paraId="7087DB3A" w14:textId="77777777" w:rsidR="00B126DB" w:rsidRPr="00AE3382" w:rsidRDefault="00000000" w:rsidP="00AE3382">
      <w:pPr>
        <w:numPr>
          <w:ilvl w:val="2"/>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lastRenderedPageBreak/>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bookmarkStart w:id="6" w:name="_tyjcwt" w:colFirst="0" w:colLast="0"/>
      <w:bookmarkEnd w:id="6"/>
      <w:r w:rsidRPr="00AE3382">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AE3382" w:rsidRDefault="00000000" w:rsidP="00AE3382">
      <w:pPr>
        <w:numPr>
          <w:ilvl w:val="2"/>
          <w:numId w:val="8"/>
        </w:numPr>
        <w:tabs>
          <w:tab w:val="left" w:pos="709"/>
        </w:tabs>
        <w:spacing w:line="276" w:lineRule="auto"/>
        <w:ind w:left="0" w:firstLine="0"/>
        <w:jc w:val="both"/>
        <w:rPr>
          <w:rFonts w:ascii="Arial" w:hAnsi="Arial" w:cs="Arial"/>
          <w:sz w:val="20"/>
          <w:szCs w:val="20"/>
        </w:rPr>
      </w:pPr>
      <w:r w:rsidRPr="00AE3382">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AE3382" w:rsidRDefault="00B126DB" w:rsidP="00AE3382">
      <w:pPr>
        <w:tabs>
          <w:tab w:val="left" w:pos="709"/>
        </w:tabs>
        <w:spacing w:line="276" w:lineRule="auto"/>
        <w:jc w:val="both"/>
        <w:rPr>
          <w:rFonts w:ascii="Arial" w:eastAsia="Arial" w:hAnsi="Arial" w:cs="Arial"/>
          <w:sz w:val="20"/>
          <w:szCs w:val="20"/>
        </w:rPr>
      </w:pPr>
    </w:p>
    <w:p w14:paraId="44E751C7" w14:textId="35250A3D" w:rsidR="00B126DB" w:rsidRPr="00AE3382" w:rsidRDefault="0089743B" w:rsidP="00AE3382">
      <w:pPr>
        <w:keepNext/>
        <w:keepLines/>
        <w:numPr>
          <w:ilvl w:val="0"/>
          <w:numId w:val="8"/>
        </w:numPr>
        <w:pBdr>
          <w:top w:val="nil"/>
          <w:left w:val="nil"/>
          <w:bottom w:val="nil"/>
          <w:right w:val="nil"/>
          <w:between w:val="nil"/>
        </w:pBdr>
        <w:tabs>
          <w:tab w:val="left" w:pos="142"/>
        </w:tabs>
        <w:spacing w:line="276" w:lineRule="auto"/>
        <w:ind w:left="0" w:firstLine="0"/>
        <w:jc w:val="both"/>
        <w:rPr>
          <w:rFonts w:ascii="Arial" w:eastAsia="Arial" w:hAnsi="Arial" w:cs="Arial"/>
          <w:sz w:val="20"/>
          <w:szCs w:val="20"/>
        </w:rPr>
      </w:pPr>
      <w:r w:rsidRPr="00AE3382">
        <w:rPr>
          <w:rFonts w:ascii="Arial" w:eastAsia="Arial" w:hAnsi="Arial" w:cs="Arial"/>
          <w:b/>
          <w:sz w:val="20"/>
          <w:szCs w:val="20"/>
        </w:rPr>
        <w:t xml:space="preserve"> DA ABERTURA DA SESSÃO, CLASSIFICAÇÃO DAS PROPOSTAS E FORMULAÇÃO DE LANCES</w:t>
      </w:r>
      <w:r w:rsidR="000508EC" w:rsidRPr="00AE3382">
        <w:rPr>
          <w:rFonts w:ascii="Arial" w:eastAsia="Arial" w:hAnsi="Arial" w:cs="Arial"/>
          <w:b/>
          <w:sz w:val="20"/>
          <w:szCs w:val="20"/>
        </w:rPr>
        <w:t>:</w:t>
      </w:r>
    </w:p>
    <w:p w14:paraId="79390E57"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AE3382" w:rsidRDefault="00000000" w:rsidP="00AE3382">
      <w:pPr>
        <w:numPr>
          <w:ilvl w:val="2"/>
          <w:numId w:val="8"/>
        </w:numPr>
        <w:tabs>
          <w:tab w:val="left" w:pos="709"/>
        </w:tabs>
        <w:spacing w:line="276" w:lineRule="auto"/>
        <w:ind w:left="0" w:firstLine="0"/>
        <w:jc w:val="both"/>
        <w:rPr>
          <w:rFonts w:ascii="Arial" w:hAnsi="Arial" w:cs="Arial"/>
          <w:sz w:val="20"/>
          <w:szCs w:val="20"/>
        </w:rPr>
      </w:pPr>
      <w:bookmarkStart w:id="7" w:name="_3dy6vkm" w:colFirst="0" w:colLast="0"/>
      <w:bookmarkEnd w:id="7"/>
      <w:r w:rsidRPr="00AE3382">
        <w:rPr>
          <w:rFonts w:ascii="Arial" w:eastAsia="Arial" w:hAnsi="Arial" w:cs="Arial"/>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AE3382" w:rsidRDefault="00000000" w:rsidP="00AE3382">
      <w:pPr>
        <w:numPr>
          <w:ilvl w:val="2"/>
          <w:numId w:val="8"/>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Também será desclassificada a proposta que </w:t>
      </w:r>
      <w:r w:rsidRPr="00AE3382">
        <w:rPr>
          <w:rFonts w:ascii="Arial" w:eastAsia="Arial" w:hAnsi="Arial" w:cs="Arial"/>
          <w:b/>
          <w:bCs/>
          <w:sz w:val="20"/>
          <w:szCs w:val="20"/>
        </w:rPr>
        <w:t>identifique o licitante</w:t>
      </w:r>
      <w:r w:rsidRPr="00AE3382">
        <w:rPr>
          <w:rFonts w:ascii="Arial" w:eastAsia="Arial" w:hAnsi="Arial" w:cs="Arial"/>
          <w:sz w:val="20"/>
          <w:szCs w:val="20"/>
        </w:rPr>
        <w:t>.</w:t>
      </w:r>
    </w:p>
    <w:p w14:paraId="09DC2F5D" w14:textId="77777777" w:rsidR="00B126DB" w:rsidRPr="00AE3382" w:rsidRDefault="00000000" w:rsidP="00AE3382">
      <w:pPr>
        <w:numPr>
          <w:ilvl w:val="2"/>
          <w:numId w:val="8"/>
        </w:numPr>
        <w:tabs>
          <w:tab w:val="left" w:pos="709"/>
        </w:tabs>
        <w:spacing w:line="276" w:lineRule="auto"/>
        <w:ind w:left="0" w:firstLine="0"/>
        <w:jc w:val="both"/>
        <w:rPr>
          <w:rFonts w:ascii="Arial" w:hAnsi="Arial" w:cs="Arial"/>
          <w:sz w:val="20"/>
          <w:szCs w:val="20"/>
        </w:rPr>
      </w:pPr>
      <w:r w:rsidRPr="00AE3382">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AE3382" w:rsidRDefault="00000000" w:rsidP="00AE3382">
      <w:pPr>
        <w:numPr>
          <w:ilvl w:val="2"/>
          <w:numId w:val="8"/>
        </w:numPr>
        <w:tabs>
          <w:tab w:val="left" w:pos="709"/>
        </w:tabs>
        <w:spacing w:line="276" w:lineRule="auto"/>
        <w:ind w:left="0" w:firstLine="0"/>
        <w:jc w:val="both"/>
        <w:rPr>
          <w:rFonts w:ascii="Arial" w:hAnsi="Arial" w:cs="Arial"/>
          <w:sz w:val="20"/>
          <w:szCs w:val="20"/>
        </w:rPr>
      </w:pPr>
      <w:r w:rsidRPr="00AE3382">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AE3382" w:rsidRDefault="00000000" w:rsidP="00AE3382">
      <w:pPr>
        <w:numPr>
          <w:ilvl w:val="1"/>
          <w:numId w:val="8"/>
        </w:numPr>
        <w:tabs>
          <w:tab w:val="left" w:pos="709"/>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AE3382" w:rsidRDefault="00000000" w:rsidP="00AE3382">
      <w:pPr>
        <w:numPr>
          <w:ilvl w:val="1"/>
          <w:numId w:val="8"/>
        </w:numPr>
        <w:tabs>
          <w:tab w:val="left" w:pos="709"/>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2F0A845" w:rsidR="00B126DB" w:rsidRPr="00AE3382" w:rsidRDefault="00000000" w:rsidP="00AE3382">
      <w:pPr>
        <w:numPr>
          <w:ilvl w:val="2"/>
          <w:numId w:val="8"/>
        </w:numPr>
        <w:tabs>
          <w:tab w:val="left" w:pos="709"/>
        </w:tabs>
        <w:spacing w:line="276" w:lineRule="auto"/>
        <w:ind w:left="0" w:firstLine="0"/>
        <w:jc w:val="both"/>
        <w:rPr>
          <w:rFonts w:ascii="Arial" w:hAnsi="Arial" w:cs="Arial"/>
          <w:sz w:val="20"/>
          <w:szCs w:val="20"/>
        </w:rPr>
      </w:pPr>
      <w:r w:rsidRPr="00AE3382">
        <w:rPr>
          <w:rFonts w:ascii="Arial" w:eastAsia="Arial" w:hAnsi="Arial" w:cs="Arial"/>
          <w:sz w:val="20"/>
          <w:szCs w:val="20"/>
        </w:rPr>
        <w:lastRenderedPageBreak/>
        <w:t xml:space="preserve">O lance deverá ser ofertado pelo </w:t>
      </w:r>
      <w:r w:rsidRPr="00AE3382">
        <w:rPr>
          <w:rFonts w:ascii="Arial" w:eastAsia="Arial" w:hAnsi="Arial" w:cs="Arial"/>
          <w:b/>
          <w:bCs/>
          <w:sz w:val="20"/>
          <w:szCs w:val="20"/>
        </w:rPr>
        <w:t xml:space="preserve">valor </w:t>
      </w:r>
      <w:r w:rsidR="005C6317" w:rsidRPr="00AE3382">
        <w:rPr>
          <w:rFonts w:ascii="Arial" w:eastAsia="Arial" w:hAnsi="Arial" w:cs="Arial"/>
          <w:b/>
          <w:bCs/>
          <w:sz w:val="20"/>
          <w:szCs w:val="20"/>
        </w:rPr>
        <w:t>global</w:t>
      </w:r>
      <w:r w:rsidRPr="00AE3382">
        <w:rPr>
          <w:rFonts w:ascii="Arial" w:eastAsia="Arial" w:hAnsi="Arial" w:cs="Arial"/>
          <w:b/>
          <w:bCs/>
          <w:sz w:val="20"/>
          <w:szCs w:val="20"/>
        </w:rPr>
        <w:t xml:space="preserve"> do </w:t>
      </w:r>
      <w:r w:rsidR="003E2246" w:rsidRPr="00AE3382">
        <w:rPr>
          <w:rFonts w:ascii="Arial" w:eastAsia="Arial" w:hAnsi="Arial" w:cs="Arial"/>
          <w:b/>
          <w:bCs/>
          <w:sz w:val="20"/>
          <w:szCs w:val="20"/>
        </w:rPr>
        <w:t>lote</w:t>
      </w:r>
      <w:r w:rsidRPr="00AE3382">
        <w:rPr>
          <w:rFonts w:ascii="Arial" w:eastAsia="Arial" w:hAnsi="Arial" w:cs="Arial"/>
          <w:b/>
          <w:bCs/>
          <w:sz w:val="20"/>
          <w:szCs w:val="20"/>
        </w:rPr>
        <w:t>.</w:t>
      </w:r>
    </w:p>
    <w:p w14:paraId="40C0B687" w14:textId="77777777" w:rsidR="00B126DB" w:rsidRPr="00AE3382" w:rsidRDefault="00000000" w:rsidP="00AE3382">
      <w:pPr>
        <w:numPr>
          <w:ilvl w:val="2"/>
          <w:numId w:val="8"/>
        </w:numPr>
        <w:tabs>
          <w:tab w:val="left" w:pos="709"/>
        </w:tabs>
        <w:spacing w:line="276" w:lineRule="auto"/>
        <w:ind w:left="0" w:firstLine="0"/>
        <w:jc w:val="both"/>
        <w:rPr>
          <w:rFonts w:ascii="Arial" w:hAnsi="Arial" w:cs="Arial"/>
          <w:sz w:val="20"/>
          <w:szCs w:val="20"/>
        </w:rPr>
      </w:pPr>
      <w:r w:rsidRPr="00AE3382">
        <w:rPr>
          <w:rFonts w:ascii="Arial" w:eastAsia="Arial" w:hAnsi="Arial" w:cs="Arial"/>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AE3382" w:rsidRDefault="00000000" w:rsidP="00AE3382">
      <w:pPr>
        <w:numPr>
          <w:ilvl w:val="1"/>
          <w:numId w:val="8"/>
        </w:numPr>
        <w:tabs>
          <w:tab w:val="left" w:pos="709"/>
        </w:tabs>
        <w:spacing w:line="276" w:lineRule="auto"/>
        <w:ind w:left="0" w:firstLine="0"/>
        <w:jc w:val="both"/>
        <w:rPr>
          <w:rFonts w:ascii="Arial" w:hAnsi="Arial" w:cs="Arial"/>
          <w:sz w:val="20"/>
          <w:szCs w:val="20"/>
        </w:rPr>
      </w:pPr>
      <w:r w:rsidRPr="00AE3382">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AE3382" w:rsidRDefault="00000000" w:rsidP="00AE3382">
      <w:pPr>
        <w:numPr>
          <w:ilvl w:val="1"/>
          <w:numId w:val="8"/>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O licitante poderá, uma única vez, excluir seu último lance ofertado, no intervalo de quinze segundos após o registro no sistema, na hipótese de lance inconsistente ou inexequível.</w:t>
      </w:r>
    </w:p>
    <w:p w14:paraId="526053C9" w14:textId="16122FAF" w:rsidR="00B126DB" w:rsidRPr="00AE3382" w:rsidRDefault="00000000" w:rsidP="00AE3382">
      <w:pPr>
        <w:numPr>
          <w:ilvl w:val="1"/>
          <w:numId w:val="8"/>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AE3382">
        <w:rPr>
          <w:rFonts w:ascii="Arial" w:hAnsi="Arial" w:cs="Arial"/>
          <w:sz w:val="20"/>
          <w:szCs w:val="20"/>
        </w:rPr>
        <w:t xml:space="preserve">melhor oferta deverá ser de </w:t>
      </w:r>
      <w:bookmarkStart w:id="8" w:name="_Hlk163661428"/>
      <w:r w:rsidR="00714ACA" w:rsidRPr="00AE3382">
        <w:rPr>
          <w:rFonts w:ascii="Arial" w:hAnsi="Arial" w:cs="Arial"/>
          <w:b/>
          <w:bCs/>
          <w:sz w:val="20"/>
          <w:szCs w:val="20"/>
        </w:rPr>
        <w:t>1% (um por cento).</w:t>
      </w:r>
      <w:bookmarkEnd w:id="8"/>
    </w:p>
    <w:p w14:paraId="4EFB4179" w14:textId="77777777" w:rsidR="00B126DB" w:rsidRPr="00AE3382" w:rsidRDefault="00000000" w:rsidP="00AE338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Será adotado para o envio de lances no pregão eletrônico o modo de disputa </w:t>
      </w:r>
      <w:r w:rsidRPr="00AE3382">
        <w:rPr>
          <w:rFonts w:ascii="Arial" w:eastAsia="Arial" w:hAnsi="Arial" w:cs="Arial"/>
          <w:b/>
          <w:bCs/>
          <w:sz w:val="20"/>
          <w:szCs w:val="20"/>
        </w:rPr>
        <w:t>“aberto e fechado”,</w:t>
      </w:r>
      <w:r w:rsidRPr="00AE3382">
        <w:rPr>
          <w:rFonts w:ascii="Arial" w:eastAsia="Arial" w:hAnsi="Arial" w:cs="Arial"/>
          <w:sz w:val="20"/>
          <w:szCs w:val="20"/>
        </w:rPr>
        <w:t xml:space="preserve"> em que os licitantes apresentarão lances públicos e sucessivos, com lance final e fechado.</w:t>
      </w:r>
    </w:p>
    <w:p w14:paraId="180B9D72" w14:textId="77777777" w:rsidR="00B126DB" w:rsidRPr="00AE3382" w:rsidRDefault="00000000" w:rsidP="00AE338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0E50C035" w:rsidR="00B126DB" w:rsidRPr="00AE3382" w:rsidRDefault="00000000" w:rsidP="00AE338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77FFC644" w14:textId="77777777" w:rsidR="00B126DB" w:rsidRPr="00AE3382" w:rsidRDefault="00000000" w:rsidP="00AE3382">
      <w:pPr>
        <w:numPr>
          <w:ilvl w:val="2"/>
          <w:numId w:val="3"/>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AE3382" w:rsidRDefault="00000000" w:rsidP="00AE338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Após o término dos prazos estabelecidos nos itens anteriores, o sistema ordenará os lances segundo a ordem crescente de valores.</w:t>
      </w:r>
    </w:p>
    <w:p w14:paraId="26BA4A46" w14:textId="77777777" w:rsidR="00B126DB" w:rsidRPr="00AE3382" w:rsidRDefault="00000000" w:rsidP="00AE3382">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Não serão aceitos dois ou mais lances de mesmo valor, prevalecendo aquele que for recebido e registrado em primeiro lugar. </w:t>
      </w:r>
    </w:p>
    <w:p w14:paraId="1CEF52ED"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Durante o transcurso da sessão pública, os licitantes serão informados, em tempo real, do valor do menor lance registrado, vedada a identificação do licitante. </w:t>
      </w:r>
    </w:p>
    <w:p w14:paraId="244D1B93"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62EC0C9B"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critério de julgamento adotado será o </w:t>
      </w:r>
      <w:r w:rsidRPr="00AE3382">
        <w:rPr>
          <w:rFonts w:ascii="Arial" w:eastAsia="Arial" w:hAnsi="Arial" w:cs="Arial"/>
          <w:b/>
          <w:sz w:val="20"/>
          <w:szCs w:val="20"/>
        </w:rPr>
        <w:t>menor preço</w:t>
      </w:r>
      <w:r w:rsidR="00714ACA" w:rsidRPr="00AE3382">
        <w:rPr>
          <w:rFonts w:ascii="Arial" w:eastAsia="Arial" w:hAnsi="Arial" w:cs="Arial"/>
          <w:b/>
          <w:sz w:val="20"/>
          <w:szCs w:val="20"/>
        </w:rPr>
        <w:t xml:space="preserve"> </w:t>
      </w:r>
      <w:r w:rsidR="00F4380C" w:rsidRPr="00AE3382">
        <w:rPr>
          <w:rFonts w:ascii="Arial" w:eastAsia="Arial" w:hAnsi="Arial" w:cs="Arial"/>
          <w:b/>
          <w:sz w:val="20"/>
          <w:szCs w:val="20"/>
        </w:rPr>
        <w:t>global</w:t>
      </w:r>
      <w:r w:rsidRPr="00AE3382">
        <w:rPr>
          <w:rFonts w:ascii="Arial" w:eastAsia="Arial" w:hAnsi="Arial" w:cs="Arial"/>
          <w:sz w:val="20"/>
          <w:szCs w:val="20"/>
        </w:rPr>
        <w:t>, conforme definido em anexos acompanhados a este Edital.</w:t>
      </w:r>
    </w:p>
    <w:p w14:paraId="5D82D1D4"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Caso o licitante não apresente lances, concorrerá com o valor de sua proposta.</w:t>
      </w:r>
    </w:p>
    <w:p w14:paraId="7EB8A9BF" w14:textId="77777777" w:rsidR="00B126DB" w:rsidRPr="00AE3382" w:rsidRDefault="00000000" w:rsidP="00AE3382">
      <w:pPr>
        <w:numPr>
          <w:ilvl w:val="1"/>
          <w:numId w:val="2"/>
        </w:numPr>
        <w:tabs>
          <w:tab w:val="left" w:pos="0"/>
        </w:tabs>
        <w:spacing w:line="276" w:lineRule="auto"/>
        <w:ind w:left="0" w:firstLine="0"/>
        <w:jc w:val="both"/>
        <w:rPr>
          <w:rFonts w:ascii="Arial" w:hAnsi="Arial" w:cs="Arial"/>
          <w:sz w:val="20"/>
          <w:szCs w:val="20"/>
        </w:rPr>
      </w:pPr>
      <w:r w:rsidRPr="00AE3382">
        <w:rPr>
          <w:rFonts w:ascii="Arial" w:eastAsia="Arial" w:hAnsi="Arial" w:cs="Arial"/>
          <w:sz w:val="20"/>
          <w:szCs w:val="20"/>
        </w:rPr>
        <w:t>Em relação 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0D550EA2"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Nessas condições, as propostas de microempresas e empresas de pequeno porte que se encontrarem na faixa de até 5% (cinco por cento) acima do </w:t>
      </w:r>
      <w:r w:rsidRPr="00AE3382">
        <w:rPr>
          <w:rFonts w:ascii="Arial" w:eastAsia="Arial" w:hAnsi="Arial" w:cs="Arial"/>
          <w:b/>
          <w:bCs/>
          <w:sz w:val="20"/>
          <w:szCs w:val="20"/>
        </w:rPr>
        <w:t>melhor lance</w:t>
      </w:r>
      <w:r w:rsidRPr="00AE3382">
        <w:rPr>
          <w:rFonts w:ascii="Arial" w:eastAsia="Arial" w:hAnsi="Arial" w:cs="Arial"/>
          <w:sz w:val="20"/>
          <w:szCs w:val="20"/>
        </w:rPr>
        <w:t xml:space="preserve"> serão consideradas empatadas com a primeira colocada.</w:t>
      </w:r>
    </w:p>
    <w:p w14:paraId="131F1547"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lastRenderedPageBreak/>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Só poderá haver empate entre propostas iguais (não seguidas de lances), ou entre lances finais da fase fechada do modo de disputa aberto e fechado. </w:t>
      </w:r>
    </w:p>
    <w:p w14:paraId="0639F5A2" w14:textId="77777777" w:rsidR="00B126DB" w:rsidRPr="00AE3382" w:rsidRDefault="00000000" w:rsidP="00AE3382">
      <w:pPr>
        <w:numPr>
          <w:ilvl w:val="2"/>
          <w:numId w:val="2"/>
        </w:numPr>
        <w:tabs>
          <w:tab w:val="left" w:pos="567"/>
        </w:tabs>
        <w:spacing w:line="276" w:lineRule="auto"/>
        <w:ind w:left="0" w:firstLine="0"/>
        <w:jc w:val="both"/>
        <w:rPr>
          <w:rFonts w:ascii="Arial" w:hAnsi="Arial" w:cs="Arial"/>
          <w:sz w:val="20"/>
          <w:szCs w:val="20"/>
        </w:rPr>
      </w:pPr>
      <w:bookmarkStart w:id="9" w:name="_1t3h5sf" w:colFirst="0" w:colLast="0"/>
      <w:bookmarkEnd w:id="9"/>
      <w:r w:rsidRPr="00AE3382">
        <w:rPr>
          <w:rFonts w:ascii="Arial" w:eastAsia="Arial" w:hAnsi="Arial" w:cs="Arial"/>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AE3382" w:rsidRDefault="00000000" w:rsidP="00AE338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sz w:val="20"/>
          <w:szCs w:val="20"/>
        </w:rPr>
      </w:pPr>
      <w:bookmarkStart w:id="10" w:name="_4d34og8" w:colFirst="0" w:colLast="0"/>
      <w:bookmarkEnd w:id="10"/>
      <w:r w:rsidRPr="00AE3382">
        <w:rPr>
          <w:rFonts w:ascii="Arial" w:eastAsia="Arial" w:hAnsi="Arial" w:cs="Arial"/>
          <w:sz w:val="20"/>
          <w:szCs w:val="20"/>
        </w:rPr>
        <w:t>disputa final, hipótese em que os licitantes empatados poderão apresentar nova proposta em ato contínuo à classificação.</w:t>
      </w:r>
    </w:p>
    <w:p w14:paraId="6E1D6AA4" w14:textId="77777777" w:rsidR="00B126DB" w:rsidRPr="00AE3382" w:rsidRDefault="00000000" w:rsidP="00AE338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sz w:val="20"/>
          <w:szCs w:val="20"/>
        </w:rPr>
      </w:pPr>
      <w:bookmarkStart w:id="11" w:name="_2s8eyo1" w:colFirst="0" w:colLast="0"/>
      <w:bookmarkEnd w:id="11"/>
      <w:r w:rsidRPr="00AE3382">
        <w:rPr>
          <w:rFonts w:ascii="Arial" w:eastAsia="Arial" w:hAnsi="Arial" w:cs="Arial"/>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AE3382" w:rsidRDefault="00000000" w:rsidP="00AE338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desenvolvimento pelo licitante de ações de equidade entre homens e mulheres no ambiente de trabalho, conforme regulamento;</w:t>
      </w:r>
    </w:p>
    <w:p w14:paraId="4B8507DB" w14:textId="77777777" w:rsidR="00B126DB" w:rsidRPr="00AE3382" w:rsidRDefault="00000000" w:rsidP="00AE338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sz w:val="20"/>
          <w:szCs w:val="20"/>
        </w:rPr>
      </w:pPr>
      <w:bookmarkStart w:id="12" w:name="_17dp8vu" w:colFirst="0" w:colLast="0"/>
      <w:bookmarkEnd w:id="12"/>
      <w:r w:rsidRPr="00AE3382">
        <w:rPr>
          <w:rFonts w:ascii="Arial" w:eastAsia="Arial" w:hAnsi="Arial" w:cs="Arial"/>
          <w:sz w:val="20"/>
          <w:szCs w:val="20"/>
        </w:rPr>
        <w:t>desenvolvimento pelo licitante de programa de integridade, conforme orientações dos órgãos de controle.</w:t>
      </w:r>
    </w:p>
    <w:p w14:paraId="498B2EE8" w14:textId="77777777" w:rsidR="00B126DB" w:rsidRPr="00AE3382" w:rsidRDefault="00000000" w:rsidP="00AE3382">
      <w:pPr>
        <w:numPr>
          <w:ilvl w:val="2"/>
          <w:numId w:val="2"/>
        </w:numPr>
        <w:tabs>
          <w:tab w:val="left" w:pos="567"/>
          <w:tab w:val="left" w:pos="1276"/>
        </w:tabs>
        <w:spacing w:line="276" w:lineRule="auto"/>
        <w:ind w:left="0" w:firstLine="0"/>
        <w:jc w:val="both"/>
        <w:rPr>
          <w:rFonts w:ascii="Arial" w:hAnsi="Arial" w:cs="Arial"/>
          <w:sz w:val="20"/>
          <w:szCs w:val="20"/>
        </w:rPr>
      </w:pPr>
      <w:bookmarkStart w:id="13" w:name="_3rdcrjn" w:colFirst="0" w:colLast="0"/>
      <w:bookmarkEnd w:id="13"/>
      <w:r w:rsidRPr="00AE3382">
        <w:rPr>
          <w:rFonts w:ascii="Arial" w:eastAsia="Arial" w:hAnsi="Arial" w:cs="Arial"/>
          <w:sz w:val="20"/>
          <w:szCs w:val="20"/>
        </w:rPr>
        <w:t xml:space="preserve">Persistindo o empate, será assegurado preferência, sucessivamente, aos bens e serviços produzidos ou prestados por:  </w:t>
      </w:r>
    </w:p>
    <w:p w14:paraId="7B9345A8" w14:textId="77777777" w:rsidR="00B126DB" w:rsidRPr="00AE3382" w:rsidRDefault="00000000" w:rsidP="00AE3382">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AE3382" w:rsidRDefault="00000000" w:rsidP="00AE3382">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Empresas brasileiras</w:t>
      </w:r>
    </w:p>
    <w:p w14:paraId="5CA7A764" w14:textId="77777777" w:rsidR="00B126DB" w:rsidRPr="00AE3382" w:rsidRDefault="00000000" w:rsidP="00AE338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Empresas que invistam em pesquisa e no desenvolvimento de tecnologia no País;</w:t>
      </w:r>
    </w:p>
    <w:p w14:paraId="26CD80F2" w14:textId="77777777" w:rsidR="00B126DB" w:rsidRPr="00AE3382" w:rsidRDefault="00000000" w:rsidP="00AE3382">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Empresas que comprovem a prática de mitigação, nos termos da </w:t>
      </w:r>
      <w:hyperlink r:id="rId15" w:anchor=":~:text=LEI%20N%C2%BA%2012.187%2C%20DE%2029%20DE%20DEZEMBRO%20DE%202009.&amp;text=Institui%20a%20Pol%C3%ADtica%20Nacional%20sobre,PNMC%20e%20d%C3%A1%20outras%20provid%C3%AAncias.">
        <w:r w:rsidR="00B126DB" w:rsidRPr="00AE3382">
          <w:rPr>
            <w:rFonts w:ascii="Arial" w:eastAsia="Arial" w:hAnsi="Arial" w:cs="Arial"/>
            <w:sz w:val="20"/>
            <w:szCs w:val="20"/>
          </w:rPr>
          <w:t>Lei nº 12.187, de 29 de dezembro de 2009</w:t>
        </w:r>
      </w:hyperlink>
      <w:r w:rsidRPr="00AE3382">
        <w:rPr>
          <w:rFonts w:ascii="Arial" w:eastAsia="Arial" w:hAnsi="Arial" w:cs="Arial"/>
          <w:sz w:val="20"/>
          <w:szCs w:val="20"/>
        </w:rPr>
        <w:t>.</w:t>
      </w:r>
    </w:p>
    <w:p w14:paraId="34D880AF"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Caso ainda haja persistência no empate, a proposta vencedora será sorteada pelo sistema eletrônico dentre as propostas ou os lances empatados. </w:t>
      </w:r>
    </w:p>
    <w:p w14:paraId="70CD78F6" w14:textId="77777777" w:rsidR="00B126DB" w:rsidRPr="00AE3382" w:rsidRDefault="00000000" w:rsidP="00AE3382">
      <w:pPr>
        <w:numPr>
          <w:ilvl w:val="1"/>
          <w:numId w:val="2"/>
        </w:numPr>
        <w:spacing w:line="276" w:lineRule="auto"/>
        <w:ind w:left="0" w:firstLine="0"/>
        <w:jc w:val="both"/>
        <w:rPr>
          <w:rFonts w:ascii="Arial" w:hAnsi="Arial" w:cs="Arial"/>
          <w:sz w:val="20"/>
          <w:szCs w:val="20"/>
        </w:rPr>
      </w:pPr>
      <w:r w:rsidRPr="00AE3382">
        <w:rPr>
          <w:rFonts w:ascii="Arial" w:eastAsia="Arial" w:hAnsi="Arial"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AE3382" w:rsidRDefault="00000000" w:rsidP="00AE3382">
      <w:pPr>
        <w:numPr>
          <w:ilvl w:val="2"/>
          <w:numId w:val="2"/>
        </w:numPr>
        <w:pBdr>
          <w:top w:val="nil"/>
          <w:left w:val="nil"/>
          <w:bottom w:val="nil"/>
          <w:right w:val="nil"/>
          <w:between w:val="nil"/>
        </w:pBdr>
        <w:spacing w:line="276" w:lineRule="auto"/>
        <w:ind w:left="0" w:firstLine="0"/>
        <w:jc w:val="both"/>
        <w:rPr>
          <w:rFonts w:ascii="Arial" w:hAnsi="Arial" w:cs="Arial"/>
          <w:sz w:val="20"/>
          <w:szCs w:val="20"/>
        </w:rPr>
      </w:pPr>
      <w:bookmarkStart w:id="14" w:name="_26in1rg" w:colFirst="0" w:colLast="0"/>
      <w:bookmarkEnd w:id="14"/>
      <w:r w:rsidRPr="00AE3382">
        <w:rPr>
          <w:rFonts w:ascii="Arial" w:eastAsia="Arial" w:hAnsi="Arial"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AE3382" w:rsidRDefault="00000000" w:rsidP="00AE3382">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AE3382">
        <w:rPr>
          <w:rFonts w:ascii="Arial" w:eastAsia="Arial" w:hAnsi="Arial" w:cs="Arial"/>
          <w:sz w:val="20"/>
          <w:szCs w:val="20"/>
        </w:rPr>
        <w:t>A negociação será realizada por meio do sistema, podendo ser acompanhada pelos demais licitantes.</w:t>
      </w:r>
    </w:p>
    <w:p w14:paraId="118234F8" w14:textId="77777777" w:rsidR="00B126DB" w:rsidRPr="00AE3382" w:rsidRDefault="00000000" w:rsidP="00AE3382">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resultado da negociação será divulgado a todos os licitantes e anexado aos autos do processo licitatório. </w:t>
      </w:r>
    </w:p>
    <w:p w14:paraId="4B36BEDF" w14:textId="77777777" w:rsidR="00B126DB" w:rsidRPr="00AE3382" w:rsidRDefault="00000000" w:rsidP="00AE3382">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AE3382">
        <w:rPr>
          <w:rFonts w:ascii="Arial" w:eastAsia="Arial" w:hAnsi="Arial" w:cs="Arial"/>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AE3382" w:rsidRDefault="00000000" w:rsidP="00AE3382">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AE3382">
        <w:rPr>
          <w:rFonts w:ascii="Arial" w:eastAsia="Arial" w:hAnsi="Arial" w:cs="Arial"/>
          <w:sz w:val="20"/>
          <w:szCs w:val="20"/>
        </w:rPr>
        <w:t>É facultado ao pregoeiro prorrogar o prazo estabelecido, a partir de solicitação fundamentada feita no chat pelo licitante, antes de findo o prazo.</w:t>
      </w:r>
    </w:p>
    <w:p w14:paraId="14C26E72" w14:textId="77777777" w:rsidR="00B126DB" w:rsidRPr="00AE3382" w:rsidRDefault="00000000" w:rsidP="00AE3382">
      <w:pPr>
        <w:numPr>
          <w:ilvl w:val="1"/>
          <w:numId w:val="2"/>
        </w:numPr>
        <w:tabs>
          <w:tab w:val="left" w:pos="567"/>
        </w:tabs>
        <w:spacing w:line="276" w:lineRule="auto"/>
        <w:ind w:left="0" w:firstLine="0"/>
        <w:jc w:val="both"/>
        <w:rPr>
          <w:rFonts w:ascii="Arial" w:hAnsi="Arial" w:cs="Arial"/>
          <w:sz w:val="20"/>
          <w:szCs w:val="20"/>
        </w:rPr>
      </w:pPr>
      <w:r w:rsidRPr="00AE3382">
        <w:rPr>
          <w:rFonts w:ascii="Arial" w:eastAsia="Arial" w:hAnsi="Arial" w:cs="Arial"/>
          <w:sz w:val="20"/>
          <w:szCs w:val="20"/>
        </w:rPr>
        <w:t>Após a negociação do preço, o Pregoeiro iniciará a fase de aceitação e julgamento da proposta.</w:t>
      </w:r>
    </w:p>
    <w:p w14:paraId="0213CC28" w14:textId="77777777" w:rsidR="00B126DB" w:rsidRPr="00AE3382" w:rsidRDefault="00B126DB" w:rsidP="00AE3382">
      <w:pPr>
        <w:tabs>
          <w:tab w:val="left" w:pos="567"/>
        </w:tabs>
        <w:spacing w:line="276" w:lineRule="auto"/>
        <w:jc w:val="both"/>
        <w:rPr>
          <w:rFonts w:ascii="Arial" w:eastAsia="Arial" w:hAnsi="Arial" w:cs="Arial"/>
          <w:sz w:val="20"/>
          <w:szCs w:val="20"/>
        </w:rPr>
      </w:pPr>
    </w:p>
    <w:p w14:paraId="1854F54E" w14:textId="281AA090" w:rsidR="00F82331" w:rsidRPr="00AE3382" w:rsidRDefault="00D620A8" w:rsidP="00AE3382">
      <w:pPr>
        <w:keepNext/>
        <w:keepLines/>
        <w:numPr>
          <w:ilvl w:val="0"/>
          <w:numId w:val="2"/>
        </w:numPr>
        <w:pBdr>
          <w:top w:val="nil"/>
          <w:left w:val="nil"/>
          <w:bottom w:val="nil"/>
          <w:right w:val="nil"/>
          <w:between w:val="nil"/>
        </w:pBdr>
        <w:tabs>
          <w:tab w:val="left" w:pos="142"/>
        </w:tabs>
        <w:spacing w:line="276" w:lineRule="auto"/>
        <w:ind w:left="0" w:firstLine="0"/>
        <w:jc w:val="both"/>
        <w:rPr>
          <w:rFonts w:ascii="Arial" w:eastAsia="Arial" w:hAnsi="Arial" w:cs="Arial"/>
          <w:sz w:val="20"/>
          <w:szCs w:val="20"/>
        </w:rPr>
      </w:pPr>
      <w:r w:rsidRPr="00AE3382">
        <w:rPr>
          <w:rFonts w:ascii="Arial" w:eastAsia="Arial" w:hAnsi="Arial" w:cs="Arial"/>
          <w:b/>
          <w:sz w:val="20"/>
          <w:szCs w:val="20"/>
        </w:rPr>
        <w:t xml:space="preserve"> </w:t>
      </w:r>
      <w:r w:rsidR="00F82331" w:rsidRPr="00AE3382">
        <w:rPr>
          <w:rFonts w:ascii="Arial" w:eastAsia="Arial" w:hAnsi="Arial" w:cs="Arial"/>
          <w:b/>
          <w:sz w:val="20"/>
          <w:szCs w:val="20"/>
        </w:rPr>
        <w:t>DA FASE DE JULGAMENTO</w:t>
      </w:r>
      <w:r w:rsidR="000508EC" w:rsidRPr="00AE3382">
        <w:rPr>
          <w:rFonts w:ascii="Arial" w:eastAsia="Arial" w:hAnsi="Arial" w:cs="Arial"/>
          <w:b/>
          <w:sz w:val="20"/>
          <w:szCs w:val="20"/>
        </w:rPr>
        <w:t>:</w:t>
      </w:r>
    </w:p>
    <w:p w14:paraId="0E538230" w14:textId="77777777" w:rsidR="00F82331" w:rsidRPr="00AE3382" w:rsidRDefault="00F82331" w:rsidP="00AE3382">
      <w:pPr>
        <w:spacing w:line="276" w:lineRule="auto"/>
        <w:jc w:val="both"/>
        <w:rPr>
          <w:rFonts w:ascii="Arial" w:hAnsi="Arial" w:cs="Arial"/>
          <w:sz w:val="20"/>
          <w:szCs w:val="20"/>
        </w:rPr>
      </w:pPr>
      <w:bookmarkStart w:id="15" w:name="lnxbz9" w:colFirst="0" w:colLast="0"/>
      <w:bookmarkStart w:id="16" w:name="_35nkun2" w:colFirst="0" w:colLast="0"/>
      <w:bookmarkEnd w:id="15"/>
      <w:bookmarkEnd w:id="16"/>
      <w:r w:rsidRPr="00AE3382">
        <w:rPr>
          <w:rFonts w:ascii="Arial" w:eastAsia="Arial" w:hAnsi="Arial" w:cs="Arial"/>
          <w:b/>
          <w:bCs/>
          <w:sz w:val="20"/>
          <w:szCs w:val="20"/>
        </w:rPr>
        <w:t>8.1.</w:t>
      </w:r>
      <w:r w:rsidRPr="00AE3382">
        <w:rPr>
          <w:rFonts w:ascii="Arial" w:eastAsia="Arial" w:hAnsi="Arial" w:cs="Arial"/>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AE3382" w:rsidRDefault="00F82331" w:rsidP="00AE3382">
      <w:pPr>
        <w:numPr>
          <w:ilvl w:val="0"/>
          <w:numId w:val="4"/>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Cadastro Nacional de Empresas Inidôneas e Suspensas - CEIS, mantido pela Controladoria-Geral da União (</w:t>
      </w:r>
      <w:hyperlink r:id="rId16">
        <w:r w:rsidRPr="00AE3382">
          <w:rPr>
            <w:rFonts w:ascii="Arial" w:eastAsia="Arial" w:hAnsi="Arial" w:cs="Arial"/>
            <w:sz w:val="20"/>
            <w:szCs w:val="20"/>
          </w:rPr>
          <w:t>https://www.portaltransparencia.gov.br/sancoes/ceis</w:t>
        </w:r>
      </w:hyperlink>
      <w:r w:rsidRPr="00AE3382">
        <w:rPr>
          <w:rFonts w:ascii="Arial" w:eastAsia="Arial" w:hAnsi="Arial" w:cs="Arial"/>
          <w:sz w:val="20"/>
          <w:szCs w:val="20"/>
        </w:rPr>
        <w:t xml:space="preserve">); e </w:t>
      </w:r>
    </w:p>
    <w:p w14:paraId="49BE6953" w14:textId="77777777" w:rsidR="00F82331" w:rsidRPr="00AE3382" w:rsidRDefault="00F82331" w:rsidP="00AE3382">
      <w:pPr>
        <w:numPr>
          <w:ilvl w:val="0"/>
          <w:numId w:val="4"/>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lastRenderedPageBreak/>
        <w:t>Cadastro Nacional de Empresas Punidas – CNEP, mantido pela Controladoria-Geral da União (</w:t>
      </w:r>
      <w:hyperlink r:id="rId17">
        <w:r w:rsidRPr="00AE3382">
          <w:rPr>
            <w:rFonts w:ascii="Arial" w:eastAsia="Arial" w:hAnsi="Arial" w:cs="Arial"/>
            <w:sz w:val="20"/>
            <w:szCs w:val="20"/>
          </w:rPr>
          <w:t>https://www.portaltransparencia.gov.br/sancoes/cnep</w:t>
        </w:r>
      </w:hyperlink>
      <w:r w:rsidRPr="00AE3382">
        <w:rPr>
          <w:rFonts w:ascii="Arial" w:eastAsia="Arial" w:hAnsi="Arial" w:cs="Arial"/>
          <w:sz w:val="20"/>
          <w:szCs w:val="20"/>
        </w:rPr>
        <w:t>).</w:t>
      </w:r>
    </w:p>
    <w:p w14:paraId="28DB8326"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8.2.</w:t>
      </w:r>
      <w:r w:rsidRPr="00AE3382">
        <w:rPr>
          <w:rFonts w:ascii="Arial" w:eastAsia="Arial" w:hAnsi="Arial" w:cs="Arial"/>
          <w:sz w:val="20"/>
          <w:szCs w:val="20"/>
        </w:rPr>
        <w:t xml:space="preserve"> A consulta aos cadastros será realizada em nome da empresa licitante e também de seu sócio majoritário, por força da vedação de que trata o </w:t>
      </w:r>
      <w:hyperlink r:id="rId18" w:anchor=":~:text=%C3%A0s%20seguintes%20comina%C3%A7%C3%B5es%3A-,Art.,n%C2%BA%2012.120%2C%20de%202009).">
        <w:r w:rsidRPr="00AE3382">
          <w:rPr>
            <w:rFonts w:ascii="Arial" w:eastAsia="Arial" w:hAnsi="Arial" w:cs="Arial"/>
            <w:sz w:val="20"/>
            <w:szCs w:val="20"/>
          </w:rPr>
          <w:t>artigo 12 da Lei n° 8.429, de 1992</w:t>
        </w:r>
      </w:hyperlink>
      <w:r w:rsidRPr="00AE3382">
        <w:rPr>
          <w:rFonts w:ascii="Arial" w:eastAsia="Arial" w:hAnsi="Arial" w:cs="Arial"/>
          <w:sz w:val="20"/>
          <w:szCs w:val="20"/>
        </w:rPr>
        <w:t>.</w:t>
      </w:r>
    </w:p>
    <w:p w14:paraId="08431529"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8.3.</w:t>
      </w:r>
      <w:r w:rsidRPr="00AE3382">
        <w:rPr>
          <w:rFonts w:ascii="Arial" w:eastAsia="Arial" w:hAnsi="Arial" w:cs="Arial"/>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8.3.1. A tentativa de burla será verificada por meio dos vínculos societários, linhas de fornecimento similares, dentre outros. </w:t>
      </w:r>
    </w:p>
    <w:p w14:paraId="6BB71D1A"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8.3.2. O licitante será convocado para manifestação previamente a uma eventual desclassificação. </w:t>
      </w:r>
    </w:p>
    <w:p w14:paraId="6AE46C53"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8.3.3. Constatada a existência de sanção, o licitante será reputado inabilitado, por falta de condição de participação.</w:t>
      </w:r>
    </w:p>
    <w:p w14:paraId="581C8BFC"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8.4.</w:t>
      </w:r>
      <w:r w:rsidRPr="00AE3382">
        <w:rPr>
          <w:rFonts w:ascii="Arial" w:eastAsia="Arial" w:hAnsi="Arial" w:cs="Arial"/>
          <w:sz w:val="20"/>
          <w:szCs w:val="20"/>
        </w:rPr>
        <w:t xml:space="preserve"> Caso atendidas as condições de participação, será iniciado o procedimento de habilitação.</w:t>
      </w:r>
    </w:p>
    <w:p w14:paraId="5A3328AC"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bookmarkStart w:id="17" w:name="_1ksv4uv" w:colFirst="0" w:colLast="0"/>
      <w:bookmarkEnd w:id="17"/>
      <w:r w:rsidRPr="00AE3382">
        <w:rPr>
          <w:rFonts w:ascii="Arial" w:eastAsia="Arial" w:hAnsi="Arial" w:cs="Arial"/>
          <w:b/>
          <w:bCs/>
          <w:sz w:val="20"/>
          <w:szCs w:val="20"/>
        </w:rPr>
        <w:t>8.5.</w:t>
      </w:r>
      <w:r w:rsidRPr="00AE3382">
        <w:rPr>
          <w:rFonts w:ascii="Arial" w:eastAsia="Arial" w:hAnsi="Arial" w:cs="Arial"/>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77AC3E6D"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8.6.</w:t>
      </w:r>
      <w:r w:rsidRPr="00AE3382">
        <w:rPr>
          <w:rFonts w:ascii="Arial" w:eastAsia="Arial" w:hAnsi="Arial" w:cs="Arial"/>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8.7.</w:t>
      </w:r>
      <w:r w:rsidRPr="00AE3382">
        <w:rPr>
          <w:rFonts w:ascii="Arial" w:eastAsia="Arial" w:hAnsi="Arial" w:cs="Arial"/>
          <w:sz w:val="20"/>
          <w:szCs w:val="20"/>
        </w:rPr>
        <w:t xml:space="preserve"> Será desclassificada a proposta vencedora que: </w:t>
      </w:r>
    </w:p>
    <w:p w14:paraId="2DD682DD"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8.7.1. contiver vícios insanáveis;</w:t>
      </w:r>
    </w:p>
    <w:p w14:paraId="196728E9"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8.7.2. não obedecer às especificações técnicas contidas no Termo de Referência;</w:t>
      </w:r>
    </w:p>
    <w:p w14:paraId="25993735"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8.7.3. apresentar preços inexequíveis ou permanecerem acima do preço máximo definido para a contratação;</w:t>
      </w:r>
    </w:p>
    <w:p w14:paraId="01E7A774"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8.7.4. não tiverem sua exequibilidade demonstrada, quando exigido pela Administração;</w:t>
      </w:r>
    </w:p>
    <w:p w14:paraId="2F0FAD49"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8.7.5. apresentar desconformidade com quaisquer outras exigências deste Edital ou seus anexos, desde que insanável.</w:t>
      </w:r>
    </w:p>
    <w:p w14:paraId="0777A071"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8.8.</w:t>
      </w:r>
      <w:r w:rsidRPr="00AE3382">
        <w:rPr>
          <w:rFonts w:ascii="Arial" w:eastAsia="Arial" w:hAnsi="Arial" w:cs="Arial"/>
          <w:sz w:val="20"/>
          <w:szCs w:val="20"/>
        </w:rPr>
        <w:t xml:space="preserve"> No caso de bens e serviços em geral, é indício de inexequibilidade das propostas valores </w:t>
      </w:r>
      <w:r w:rsidRPr="00AE3382">
        <w:rPr>
          <w:rFonts w:ascii="Arial" w:eastAsia="Arial" w:hAnsi="Arial" w:cs="Arial"/>
          <w:b/>
          <w:bCs/>
          <w:sz w:val="20"/>
          <w:szCs w:val="20"/>
        </w:rPr>
        <w:t>inferiores a 50%</w:t>
      </w:r>
      <w:r w:rsidRPr="00AE3382">
        <w:rPr>
          <w:rFonts w:ascii="Arial" w:eastAsia="Arial" w:hAnsi="Arial" w:cs="Arial"/>
          <w:sz w:val="20"/>
          <w:szCs w:val="20"/>
        </w:rPr>
        <w:t xml:space="preserve"> (cinquenta por cento) do valor orçado pela Administração.</w:t>
      </w:r>
    </w:p>
    <w:p w14:paraId="1352CE25"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8.8.1. A inexequibilidade, na hipótese de que trata o caput, só será considerada após diligência do pregoeiro, que comprove:</w:t>
      </w:r>
    </w:p>
    <w:p w14:paraId="6ABB12AB" w14:textId="77777777" w:rsidR="00F82331" w:rsidRPr="00AE3382" w:rsidRDefault="00F82331"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sz w:val="20"/>
          <w:szCs w:val="20"/>
        </w:rPr>
        <w:t>8.8.1.1. que o custo do licitante ultrapassa o valor da proposta; e</w:t>
      </w:r>
    </w:p>
    <w:p w14:paraId="25C810ED" w14:textId="77777777" w:rsidR="00F82331" w:rsidRPr="00AE3382" w:rsidRDefault="00F82331"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sz w:val="20"/>
          <w:szCs w:val="20"/>
        </w:rPr>
        <w:t>8.8.1.2. inexistirem custos de oportunidade capazes de justificar o vulto da oferta.</w:t>
      </w:r>
    </w:p>
    <w:p w14:paraId="073E0FAB"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8.9.</w:t>
      </w:r>
      <w:r w:rsidRPr="00AE3382">
        <w:rPr>
          <w:rFonts w:ascii="Arial" w:eastAsia="Arial"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8.10.</w:t>
      </w:r>
      <w:r w:rsidRPr="00AE3382">
        <w:rPr>
          <w:rFonts w:ascii="Arial" w:eastAsia="Arial"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8.11.</w:t>
      </w:r>
      <w:r w:rsidRPr="00AE3382">
        <w:rPr>
          <w:rFonts w:ascii="Arial" w:eastAsia="Arial" w:hAnsi="Arial" w:cs="Arial"/>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8.11.1. O ajuste de que trata este dispositivo se limita a sanar erros ou falhas que não alterem a substância das propostas;</w:t>
      </w:r>
    </w:p>
    <w:p w14:paraId="11AD8FE2"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AE3382" w:rsidRDefault="00F82331" w:rsidP="00AE3382">
      <w:pPr>
        <w:spacing w:line="276" w:lineRule="auto"/>
        <w:jc w:val="both"/>
        <w:rPr>
          <w:rFonts w:ascii="Arial" w:hAnsi="Arial" w:cs="Arial"/>
          <w:sz w:val="20"/>
          <w:szCs w:val="20"/>
        </w:rPr>
      </w:pPr>
      <w:r w:rsidRPr="00AE3382">
        <w:rPr>
          <w:rFonts w:ascii="Arial" w:eastAsia="Arial" w:hAnsi="Arial" w:cs="Arial"/>
          <w:b/>
          <w:bCs/>
          <w:sz w:val="20"/>
          <w:szCs w:val="20"/>
        </w:rPr>
        <w:t>8.12.</w:t>
      </w:r>
      <w:r w:rsidRPr="00AE3382">
        <w:rPr>
          <w:rFonts w:ascii="Arial" w:eastAsia="Arial" w:hAnsi="Arial" w:cs="Arial"/>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AE3382" w:rsidRDefault="00F82331" w:rsidP="00AE3382">
      <w:pPr>
        <w:spacing w:line="276" w:lineRule="auto"/>
        <w:jc w:val="both"/>
        <w:rPr>
          <w:rFonts w:ascii="Arial" w:hAnsi="Arial" w:cs="Arial"/>
          <w:sz w:val="20"/>
          <w:szCs w:val="20"/>
        </w:rPr>
      </w:pPr>
      <w:r w:rsidRPr="00AE3382">
        <w:rPr>
          <w:rFonts w:ascii="Arial" w:eastAsia="Arial" w:hAnsi="Arial" w:cs="Arial"/>
          <w:b/>
          <w:bCs/>
          <w:sz w:val="20"/>
          <w:szCs w:val="20"/>
        </w:rPr>
        <w:t>8.13.</w:t>
      </w:r>
      <w:r w:rsidRPr="00AE3382">
        <w:rPr>
          <w:rFonts w:ascii="Arial" w:eastAsia="Arial" w:hAnsi="Arial" w:cs="Arial"/>
          <w:sz w:val="20"/>
          <w:szCs w:val="20"/>
        </w:rPr>
        <w:t xml:space="preserve"> A Planilha de Custos e Formação de Preços deverá ser encaminhada pelo licitante exclusivamente via sistema, no prazo de até 02:00 horas, contado da solicitação do pregoeiro, com os respectivos valores readequados ao lance vencedor, e será analisada pelo Pregoeiro no momento da aceitação do lance vencedor.</w:t>
      </w:r>
    </w:p>
    <w:p w14:paraId="5123C4F2" w14:textId="77777777" w:rsidR="00F82331" w:rsidRPr="00AE3382" w:rsidRDefault="00F82331" w:rsidP="00AE3382">
      <w:pPr>
        <w:spacing w:line="276" w:lineRule="auto"/>
        <w:jc w:val="both"/>
        <w:rPr>
          <w:rFonts w:ascii="Arial" w:hAnsi="Arial" w:cs="Arial"/>
          <w:sz w:val="20"/>
          <w:szCs w:val="20"/>
        </w:rPr>
      </w:pPr>
      <w:r w:rsidRPr="00AE3382">
        <w:rPr>
          <w:rFonts w:ascii="Arial" w:eastAsia="Arial" w:hAnsi="Arial" w:cs="Arial"/>
          <w:b/>
          <w:bCs/>
          <w:sz w:val="20"/>
          <w:szCs w:val="20"/>
        </w:rPr>
        <w:t>8.14.</w:t>
      </w:r>
      <w:r w:rsidRPr="00AE3382">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AE3382" w:rsidRDefault="00F82331" w:rsidP="00AE3382">
      <w:pPr>
        <w:spacing w:line="276" w:lineRule="auto"/>
        <w:jc w:val="both"/>
        <w:rPr>
          <w:rFonts w:ascii="Arial" w:hAnsi="Arial" w:cs="Arial"/>
          <w:sz w:val="20"/>
          <w:szCs w:val="20"/>
        </w:rPr>
      </w:pPr>
      <w:r w:rsidRPr="00AE3382">
        <w:rPr>
          <w:rFonts w:ascii="Arial" w:eastAsia="Arial" w:hAnsi="Arial" w:cs="Arial"/>
          <w:b/>
          <w:bCs/>
          <w:sz w:val="20"/>
          <w:szCs w:val="20"/>
        </w:rPr>
        <w:t>8.15</w:t>
      </w:r>
      <w:r w:rsidRPr="00AE3382">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AE3382" w:rsidRDefault="00F82331" w:rsidP="00AE3382">
      <w:pPr>
        <w:spacing w:line="276" w:lineRule="auto"/>
        <w:jc w:val="both"/>
        <w:rPr>
          <w:rFonts w:ascii="Arial" w:eastAsia="Arial" w:hAnsi="Arial" w:cs="Arial"/>
          <w:sz w:val="20"/>
          <w:szCs w:val="20"/>
        </w:rPr>
      </w:pPr>
      <w:r w:rsidRPr="00AE3382">
        <w:rPr>
          <w:rFonts w:ascii="Arial" w:eastAsia="Arial" w:hAnsi="Arial" w:cs="Arial"/>
          <w:sz w:val="20"/>
          <w:szCs w:val="20"/>
        </w:rPr>
        <w:t>8.15.1. contiverem vícios insanáveis;</w:t>
      </w:r>
    </w:p>
    <w:p w14:paraId="6194D8A8" w14:textId="77777777" w:rsidR="00F82331" w:rsidRPr="00AE3382" w:rsidRDefault="00F82331" w:rsidP="00AE3382">
      <w:pPr>
        <w:spacing w:line="276" w:lineRule="auto"/>
        <w:jc w:val="both"/>
        <w:rPr>
          <w:rFonts w:ascii="Arial" w:eastAsia="Arial" w:hAnsi="Arial" w:cs="Arial"/>
          <w:sz w:val="20"/>
          <w:szCs w:val="20"/>
        </w:rPr>
      </w:pPr>
      <w:r w:rsidRPr="00AE3382">
        <w:rPr>
          <w:rFonts w:ascii="Arial" w:eastAsia="Arial" w:hAnsi="Arial" w:cs="Arial"/>
          <w:sz w:val="20"/>
          <w:szCs w:val="20"/>
        </w:rPr>
        <w:lastRenderedPageBreak/>
        <w:t>8.15.2. não obedecerem às especificações técnicas pormenorizadas no edital;</w:t>
      </w:r>
    </w:p>
    <w:p w14:paraId="26489F9E" w14:textId="77777777" w:rsidR="00F82331" w:rsidRPr="00AE3382" w:rsidRDefault="00F82331" w:rsidP="00AE3382">
      <w:pPr>
        <w:spacing w:line="276" w:lineRule="auto"/>
        <w:jc w:val="both"/>
        <w:rPr>
          <w:rFonts w:ascii="Arial" w:eastAsia="Arial" w:hAnsi="Arial" w:cs="Arial"/>
          <w:sz w:val="20"/>
          <w:szCs w:val="20"/>
        </w:rPr>
      </w:pPr>
      <w:r w:rsidRPr="00AE3382">
        <w:rPr>
          <w:rFonts w:ascii="Arial" w:eastAsia="Arial" w:hAnsi="Arial" w:cs="Arial"/>
          <w:sz w:val="20"/>
          <w:szCs w:val="20"/>
        </w:rPr>
        <w:t>8.15.3</w:t>
      </w:r>
      <w:r w:rsidRPr="00AE3382">
        <w:rPr>
          <w:rFonts w:ascii="Arial" w:eastAsia="Arial" w:hAnsi="Arial" w:cs="Arial"/>
          <w:sz w:val="20"/>
          <w:szCs w:val="20"/>
        </w:rPr>
        <w:tab/>
        <w:t>apresentarem desconformidade com quaisquer outras exigências do edital, desde que insanável.</w:t>
      </w:r>
    </w:p>
    <w:p w14:paraId="4B202A2B" w14:textId="77777777" w:rsidR="00F82331" w:rsidRPr="00AE3382" w:rsidRDefault="00F82331" w:rsidP="00AE3382">
      <w:pPr>
        <w:spacing w:line="276" w:lineRule="auto"/>
        <w:jc w:val="both"/>
        <w:rPr>
          <w:rFonts w:ascii="Arial" w:eastAsia="Arial" w:hAnsi="Arial" w:cs="Arial"/>
          <w:sz w:val="20"/>
          <w:szCs w:val="20"/>
        </w:rPr>
      </w:pPr>
      <w:r w:rsidRPr="00AE3382">
        <w:rPr>
          <w:rFonts w:ascii="Arial" w:eastAsia="Arial" w:hAnsi="Arial" w:cs="Arial"/>
          <w:sz w:val="20"/>
          <w:szCs w:val="20"/>
        </w:rPr>
        <w:t>8.15.4</w:t>
      </w:r>
      <w:r w:rsidRPr="00AE3382">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AE3382" w:rsidRDefault="00F82331" w:rsidP="00AE3382">
      <w:pPr>
        <w:spacing w:line="276" w:lineRule="auto"/>
        <w:jc w:val="both"/>
        <w:rPr>
          <w:rFonts w:ascii="Arial" w:eastAsia="Arial" w:hAnsi="Arial" w:cs="Arial"/>
          <w:sz w:val="20"/>
          <w:szCs w:val="20"/>
        </w:rPr>
      </w:pPr>
      <w:r w:rsidRPr="00AE3382">
        <w:rPr>
          <w:rFonts w:ascii="Arial" w:eastAsia="Arial" w:hAnsi="Arial" w:cs="Arial"/>
          <w:sz w:val="20"/>
          <w:szCs w:val="20"/>
        </w:rPr>
        <w:t>8.15.5</w:t>
      </w:r>
      <w:r w:rsidRPr="00AE3382">
        <w:rPr>
          <w:rFonts w:ascii="Arial" w:eastAsia="Arial" w:hAnsi="Arial" w:cs="Arial"/>
          <w:sz w:val="20"/>
          <w:szCs w:val="20"/>
        </w:rPr>
        <w:tab/>
        <w:t xml:space="preserve">não tiverem sua exequibilidade demonstrada, quando exigido pela Administração; </w:t>
      </w:r>
    </w:p>
    <w:p w14:paraId="5FC7D690" w14:textId="77777777" w:rsidR="00F82331" w:rsidRPr="00AE3382" w:rsidRDefault="00F82331" w:rsidP="00AE3382">
      <w:pPr>
        <w:spacing w:line="276" w:lineRule="auto"/>
        <w:jc w:val="both"/>
        <w:rPr>
          <w:rFonts w:ascii="Arial" w:eastAsia="Arial" w:hAnsi="Arial" w:cs="Arial"/>
          <w:sz w:val="20"/>
          <w:szCs w:val="20"/>
        </w:rPr>
      </w:pPr>
      <w:r w:rsidRPr="00AE3382">
        <w:rPr>
          <w:rFonts w:ascii="Arial" w:eastAsia="Arial" w:hAnsi="Arial" w:cs="Arial"/>
          <w:sz w:val="20"/>
          <w:szCs w:val="20"/>
        </w:rPr>
        <w:t>8.15.6</w:t>
      </w:r>
      <w:r w:rsidRPr="00AE3382">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8.16.</w:t>
      </w:r>
      <w:r w:rsidRPr="00AE3382">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AE3382" w:rsidRDefault="00F82331"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bCs/>
          <w:sz w:val="20"/>
          <w:szCs w:val="20"/>
        </w:rPr>
        <w:t>8.17.</w:t>
      </w:r>
      <w:r w:rsidRPr="00AE3382">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AE3382" w:rsidRDefault="00F82331"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sz w:val="20"/>
          <w:szCs w:val="20"/>
        </w:rPr>
        <w:t>8.17.1. É facultado ao pregoeiro prorrogar o prazo estabelecido, a partir de solicitação fundamentada feita no chat pelo licitante, antes de findo o prazo</w:t>
      </w:r>
    </w:p>
    <w:p w14:paraId="254B963F" w14:textId="77777777" w:rsidR="00F82331" w:rsidRPr="00AE3382" w:rsidRDefault="00F82331"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sz w:val="20"/>
          <w:szCs w:val="20"/>
        </w:rPr>
        <w:t>8.17.2. Dentre os documentos passíveis de solicitação pelo Pregoeiro, destacam-se as planilhas de custo readequadas com o valor final ofertado.</w:t>
      </w:r>
    </w:p>
    <w:p w14:paraId="5FCFBC10" w14:textId="77777777" w:rsidR="00F82331" w:rsidRPr="00AE3382" w:rsidRDefault="00F82331"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b/>
          <w:bCs/>
          <w:sz w:val="20"/>
          <w:szCs w:val="20"/>
        </w:rPr>
        <w:t>8.18.</w:t>
      </w:r>
      <w:r w:rsidRPr="00AE3382">
        <w:rPr>
          <w:rFonts w:ascii="Arial" w:eastAsia="Arial" w:hAnsi="Arial" w:cs="Arial"/>
          <w:sz w:val="20"/>
          <w:szCs w:val="20"/>
        </w:rPr>
        <w:t xml:space="preserve"> Todos os dados informados pelo licitante em sua planilha deverão refletir com fidelidade os custos especificados e a margem de lucro pretendida.</w:t>
      </w:r>
    </w:p>
    <w:p w14:paraId="3F6E8F19" w14:textId="77777777" w:rsidR="00F82331" w:rsidRPr="00AE3382" w:rsidRDefault="00F82331"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b/>
          <w:bCs/>
          <w:sz w:val="20"/>
          <w:szCs w:val="20"/>
        </w:rPr>
        <w:t>8.19.</w:t>
      </w:r>
      <w:r w:rsidRPr="00AE3382">
        <w:rPr>
          <w:rFonts w:ascii="Arial" w:eastAsia="Arial" w:hAnsi="Arial" w:cs="Arial"/>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AE3382" w:rsidRDefault="00F82331" w:rsidP="00AE3382">
      <w:pPr>
        <w:pBdr>
          <w:top w:val="nil"/>
          <w:left w:val="nil"/>
          <w:bottom w:val="nil"/>
          <w:right w:val="nil"/>
          <w:between w:val="nil"/>
        </w:pBdr>
        <w:shd w:val="clear" w:color="auto" w:fill="FFFFFF"/>
        <w:spacing w:line="276" w:lineRule="auto"/>
        <w:jc w:val="both"/>
        <w:rPr>
          <w:rFonts w:ascii="Arial" w:eastAsia="Arial" w:hAnsi="Arial" w:cs="Arial"/>
          <w:sz w:val="20"/>
          <w:szCs w:val="20"/>
        </w:rPr>
      </w:pPr>
      <w:r w:rsidRPr="00AE3382">
        <w:rPr>
          <w:rFonts w:ascii="Arial" w:eastAsia="Arial" w:hAnsi="Arial" w:cs="Arial"/>
          <w:b/>
          <w:bCs/>
          <w:sz w:val="20"/>
          <w:szCs w:val="20"/>
        </w:rPr>
        <w:t xml:space="preserve">8.20. </w:t>
      </w:r>
      <w:r w:rsidRPr="00AE3382">
        <w:rPr>
          <w:rFonts w:ascii="Arial" w:eastAsia="Arial" w:hAnsi="Arial" w:cs="Arial"/>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AE3382" w:rsidRDefault="00F82331"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sz w:val="20"/>
          <w:szCs w:val="20"/>
        </w:rPr>
        <w:t>8.20.1. O ajuste de que trata este dispositivo se limita a sanar erros ou falhas que não alterem a substância das propostas;</w:t>
      </w:r>
    </w:p>
    <w:p w14:paraId="76CBD730" w14:textId="77777777" w:rsidR="00F82331" w:rsidRPr="00AE3382" w:rsidRDefault="00F82331"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AE3382" w:rsidRDefault="00F82331" w:rsidP="00AE3382">
      <w:pPr>
        <w:pBdr>
          <w:top w:val="nil"/>
          <w:left w:val="nil"/>
          <w:bottom w:val="nil"/>
          <w:right w:val="nil"/>
          <w:between w:val="nil"/>
        </w:pBdr>
        <w:shd w:val="clear" w:color="auto" w:fill="FFFFFF"/>
        <w:spacing w:line="276" w:lineRule="auto"/>
        <w:jc w:val="both"/>
        <w:rPr>
          <w:rFonts w:ascii="Arial" w:eastAsia="Arial" w:hAnsi="Arial" w:cs="Arial"/>
          <w:sz w:val="20"/>
          <w:szCs w:val="20"/>
        </w:rPr>
      </w:pPr>
      <w:r w:rsidRPr="00AE3382">
        <w:rPr>
          <w:rFonts w:ascii="Arial" w:eastAsia="Arial" w:hAnsi="Arial" w:cs="Arial"/>
          <w:b/>
          <w:bCs/>
          <w:sz w:val="20"/>
          <w:szCs w:val="20"/>
        </w:rPr>
        <w:t>8.21.</w:t>
      </w:r>
      <w:r w:rsidRPr="00AE3382">
        <w:rPr>
          <w:rFonts w:ascii="Arial" w:eastAsia="Arial"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AE3382" w:rsidRDefault="00F82331" w:rsidP="00AE3382">
      <w:pPr>
        <w:pBdr>
          <w:top w:val="nil"/>
          <w:left w:val="nil"/>
          <w:bottom w:val="nil"/>
          <w:right w:val="nil"/>
          <w:between w:val="nil"/>
        </w:pBdr>
        <w:shd w:val="clear" w:color="auto" w:fill="FFFFFF"/>
        <w:spacing w:line="276" w:lineRule="auto"/>
        <w:jc w:val="both"/>
        <w:rPr>
          <w:rFonts w:ascii="Arial" w:eastAsia="Arial" w:hAnsi="Arial" w:cs="Arial"/>
          <w:sz w:val="20"/>
          <w:szCs w:val="20"/>
        </w:rPr>
      </w:pPr>
      <w:r w:rsidRPr="00AE3382">
        <w:rPr>
          <w:rFonts w:ascii="Arial" w:eastAsia="Arial" w:hAnsi="Arial" w:cs="Arial"/>
          <w:b/>
          <w:bCs/>
          <w:sz w:val="20"/>
          <w:szCs w:val="20"/>
        </w:rPr>
        <w:t>8.22.</w:t>
      </w:r>
      <w:r w:rsidRPr="00AE3382">
        <w:rPr>
          <w:rFonts w:ascii="Arial" w:eastAsia="Arial" w:hAnsi="Arial" w:cs="Arial"/>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AE3382" w:rsidRDefault="00F82331" w:rsidP="00AE3382">
      <w:pPr>
        <w:pBdr>
          <w:top w:val="nil"/>
          <w:left w:val="nil"/>
          <w:bottom w:val="nil"/>
          <w:right w:val="nil"/>
          <w:between w:val="nil"/>
        </w:pBdr>
        <w:shd w:val="clear" w:color="auto" w:fill="FFFFFF"/>
        <w:spacing w:line="276" w:lineRule="auto"/>
        <w:jc w:val="both"/>
        <w:rPr>
          <w:rFonts w:ascii="Arial" w:eastAsia="Arial" w:hAnsi="Arial" w:cs="Arial"/>
          <w:sz w:val="20"/>
          <w:szCs w:val="20"/>
        </w:rPr>
      </w:pPr>
      <w:r w:rsidRPr="00AE3382">
        <w:rPr>
          <w:rFonts w:ascii="Arial" w:eastAsia="Arial" w:hAnsi="Arial" w:cs="Arial"/>
          <w:b/>
          <w:bCs/>
          <w:sz w:val="20"/>
          <w:szCs w:val="20"/>
        </w:rPr>
        <w:t>8.23.</w:t>
      </w:r>
      <w:r w:rsidRPr="00AE3382">
        <w:rPr>
          <w:rFonts w:ascii="Arial" w:eastAsia="Arial" w:hAnsi="Arial" w:cs="Arial"/>
          <w:sz w:val="20"/>
          <w:szCs w:val="20"/>
        </w:rPr>
        <w:t xml:space="preserve"> Havendo necessidade, o Pregoeiro suspenderá a sessão, informando no “chat” a nova data e horário para a continuidade da mesma.</w:t>
      </w:r>
    </w:p>
    <w:p w14:paraId="28B1A776" w14:textId="77777777" w:rsidR="00F82331" w:rsidRPr="00AE3382" w:rsidRDefault="00F82331" w:rsidP="00AE3382">
      <w:pPr>
        <w:pBdr>
          <w:top w:val="nil"/>
          <w:left w:val="nil"/>
          <w:bottom w:val="nil"/>
          <w:right w:val="nil"/>
          <w:between w:val="nil"/>
        </w:pBdr>
        <w:shd w:val="clear" w:color="auto" w:fill="FFFFFF"/>
        <w:spacing w:line="276" w:lineRule="auto"/>
        <w:jc w:val="both"/>
        <w:rPr>
          <w:rFonts w:ascii="Arial" w:eastAsia="Arial" w:hAnsi="Arial" w:cs="Arial"/>
          <w:sz w:val="20"/>
          <w:szCs w:val="20"/>
        </w:rPr>
      </w:pPr>
      <w:r w:rsidRPr="00AE3382">
        <w:rPr>
          <w:rFonts w:ascii="Arial" w:eastAsia="Arial" w:hAnsi="Arial" w:cs="Arial"/>
          <w:b/>
          <w:bCs/>
          <w:sz w:val="20"/>
          <w:szCs w:val="20"/>
        </w:rPr>
        <w:t>8.24.</w:t>
      </w:r>
      <w:r w:rsidRPr="00AE3382">
        <w:rPr>
          <w:rFonts w:ascii="Arial" w:eastAsia="Arial" w:hAnsi="Arial" w:cs="Arial"/>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AE3382" w:rsidRDefault="00F82331" w:rsidP="00AE3382">
      <w:pPr>
        <w:pBdr>
          <w:top w:val="nil"/>
          <w:left w:val="nil"/>
          <w:bottom w:val="nil"/>
          <w:right w:val="nil"/>
          <w:between w:val="nil"/>
        </w:pBdr>
        <w:shd w:val="clear" w:color="auto" w:fill="FFFFFF"/>
        <w:spacing w:line="276" w:lineRule="auto"/>
        <w:jc w:val="both"/>
        <w:rPr>
          <w:rFonts w:ascii="Arial" w:eastAsia="Arial" w:hAnsi="Arial" w:cs="Arial"/>
          <w:sz w:val="20"/>
          <w:szCs w:val="20"/>
        </w:rPr>
      </w:pPr>
      <w:r w:rsidRPr="00AE3382">
        <w:rPr>
          <w:rFonts w:ascii="Arial" w:eastAsia="Arial" w:hAnsi="Arial" w:cs="Arial"/>
          <w:b/>
          <w:bCs/>
          <w:sz w:val="20"/>
          <w:szCs w:val="20"/>
        </w:rPr>
        <w:t>8.25.</w:t>
      </w:r>
      <w:r w:rsidRPr="00AE3382">
        <w:rPr>
          <w:rFonts w:ascii="Arial" w:eastAsia="Arial" w:hAnsi="Arial" w:cs="Arial"/>
          <w:sz w:val="20"/>
          <w:szCs w:val="20"/>
        </w:rPr>
        <w:t xml:space="preserve"> Encerrada a análise quanto à aceitação da proposta, o pregoeiro verificará a habilitação do licitante, observado o disposto neste Edital.</w:t>
      </w:r>
    </w:p>
    <w:p w14:paraId="1202019F" w14:textId="77777777" w:rsidR="00B126DB" w:rsidRPr="00AE3382" w:rsidRDefault="00B126DB" w:rsidP="00AE3382">
      <w:pPr>
        <w:pBdr>
          <w:top w:val="nil"/>
          <w:left w:val="nil"/>
          <w:bottom w:val="nil"/>
          <w:right w:val="nil"/>
          <w:between w:val="nil"/>
        </w:pBdr>
        <w:shd w:val="clear" w:color="auto" w:fill="FFFFFF"/>
        <w:spacing w:line="276" w:lineRule="auto"/>
        <w:jc w:val="both"/>
        <w:rPr>
          <w:rFonts w:ascii="Arial" w:eastAsia="Arial" w:hAnsi="Arial" w:cs="Arial"/>
          <w:sz w:val="20"/>
          <w:szCs w:val="20"/>
        </w:rPr>
      </w:pPr>
    </w:p>
    <w:p w14:paraId="7204EA27" w14:textId="4C19BA2D" w:rsidR="00B126DB" w:rsidRPr="00AE3382" w:rsidRDefault="006C490A" w:rsidP="00AE3382">
      <w:pPr>
        <w:keepNext/>
        <w:keepLines/>
        <w:pBdr>
          <w:top w:val="nil"/>
          <w:left w:val="nil"/>
          <w:bottom w:val="nil"/>
          <w:right w:val="nil"/>
          <w:between w:val="nil"/>
        </w:pBdr>
        <w:tabs>
          <w:tab w:val="left" w:pos="567"/>
        </w:tabs>
        <w:spacing w:line="276" w:lineRule="auto"/>
        <w:jc w:val="both"/>
        <w:rPr>
          <w:rFonts w:ascii="Arial" w:eastAsia="Arial" w:hAnsi="Arial" w:cs="Arial"/>
          <w:b/>
          <w:sz w:val="20"/>
          <w:szCs w:val="20"/>
        </w:rPr>
      </w:pPr>
      <w:r w:rsidRPr="00AE3382">
        <w:rPr>
          <w:rFonts w:ascii="Arial" w:eastAsia="Arial" w:hAnsi="Arial" w:cs="Arial"/>
          <w:b/>
          <w:sz w:val="20"/>
          <w:szCs w:val="20"/>
        </w:rPr>
        <w:t>9. DA FASE DE HABILITAÇÃO</w:t>
      </w:r>
      <w:r w:rsidR="000508EC" w:rsidRPr="00AE3382">
        <w:rPr>
          <w:rFonts w:ascii="Arial" w:eastAsia="Arial" w:hAnsi="Arial" w:cs="Arial"/>
          <w:b/>
          <w:sz w:val="20"/>
          <w:szCs w:val="20"/>
        </w:rPr>
        <w:t>:</w:t>
      </w:r>
      <w:r w:rsidRPr="00AE3382">
        <w:rPr>
          <w:rFonts w:ascii="Arial" w:eastAsia="Arial" w:hAnsi="Arial" w:cs="Arial"/>
          <w:b/>
          <w:sz w:val="20"/>
          <w:szCs w:val="20"/>
        </w:rPr>
        <w:t xml:space="preserve"> </w:t>
      </w:r>
    </w:p>
    <w:p w14:paraId="4197DF9E" w14:textId="77777777" w:rsidR="00B126DB" w:rsidRPr="00AE3382" w:rsidRDefault="00000000" w:rsidP="00AE3382">
      <w:pPr>
        <w:keepNext/>
        <w:keepLines/>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9" w:anchor="art62">
        <w:r w:rsidR="00B126DB" w:rsidRPr="00AE3382">
          <w:rPr>
            <w:rFonts w:ascii="Arial" w:eastAsia="Arial" w:hAnsi="Arial" w:cs="Arial"/>
            <w:sz w:val="20"/>
            <w:szCs w:val="20"/>
          </w:rPr>
          <w:t>arts. 62 a 70 da Lei nº 14.133, de 2021</w:t>
        </w:r>
      </w:hyperlink>
      <w:r w:rsidRPr="00AE3382">
        <w:rPr>
          <w:rFonts w:ascii="Arial" w:eastAsia="Arial" w:hAnsi="Arial" w:cs="Arial"/>
          <w:sz w:val="20"/>
          <w:szCs w:val="20"/>
        </w:rPr>
        <w:t>.</w:t>
      </w:r>
    </w:p>
    <w:p w14:paraId="7A6A7734" w14:textId="77777777"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AE3382" w:rsidRDefault="00000000" w:rsidP="00AE3382">
      <w:pPr>
        <w:numPr>
          <w:ilvl w:val="2"/>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6300F8B" w14:textId="06506D79"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Caso atendidas as condições de participação, a habilitação dos licitantes será verificada </w:t>
      </w:r>
      <w:r w:rsidR="00401FAE" w:rsidRPr="00AE3382">
        <w:rPr>
          <w:rFonts w:ascii="Arial" w:eastAsia="Arial" w:hAnsi="Arial" w:cs="Arial"/>
          <w:sz w:val="20"/>
          <w:szCs w:val="20"/>
        </w:rPr>
        <w:t xml:space="preserve">por meio do sistema da </w:t>
      </w:r>
      <w:r w:rsidR="00B3613A" w:rsidRPr="00AE3382">
        <w:rPr>
          <w:rFonts w:ascii="Arial" w:eastAsia="Arial" w:hAnsi="Arial" w:cs="Arial"/>
          <w:sz w:val="20"/>
          <w:szCs w:val="20"/>
        </w:rPr>
        <w:t>Licitanet</w:t>
      </w:r>
      <w:r w:rsidRPr="00AE3382">
        <w:rPr>
          <w:rFonts w:ascii="Arial" w:eastAsia="Arial" w:hAnsi="Arial" w:cs="Arial"/>
          <w:sz w:val="20"/>
          <w:szCs w:val="20"/>
        </w:rPr>
        <w:t>, nos documentos por ele abrangidos, em relação à habilitação jurídica, à regularidade fiscal, à qualificação econômico-financeira e habilitação técnica.</w:t>
      </w:r>
    </w:p>
    <w:p w14:paraId="7CD10349" w14:textId="77777777" w:rsidR="00B126DB" w:rsidRPr="00AE3382" w:rsidRDefault="00000000" w:rsidP="00AE3382">
      <w:pPr>
        <w:numPr>
          <w:ilvl w:val="1"/>
          <w:numId w:val="1"/>
        </w:numPr>
        <w:pBdr>
          <w:top w:val="nil"/>
          <w:left w:val="nil"/>
          <w:bottom w:val="nil"/>
          <w:right w:val="nil"/>
          <w:between w:val="nil"/>
        </w:pBdr>
        <w:shd w:val="clear" w:color="auto" w:fill="FFFFFF"/>
        <w:spacing w:line="276" w:lineRule="auto"/>
        <w:ind w:left="0" w:firstLine="0"/>
        <w:jc w:val="both"/>
        <w:rPr>
          <w:rFonts w:ascii="Arial" w:eastAsia="Arial" w:hAnsi="Arial" w:cs="Arial"/>
          <w:sz w:val="20"/>
          <w:szCs w:val="20"/>
        </w:rPr>
      </w:pPr>
      <w:bookmarkStart w:id="18" w:name="_44sinio" w:colFirst="0" w:colLast="0"/>
      <w:bookmarkEnd w:id="18"/>
      <w:r w:rsidRPr="00AE3382">
        <w:rPr>
          <w:rFonts w:ascii="Arial" w:eastAsia="Arial" w:hAnsi="Arial" w:cs="Arial"/>
          <w:sz w:val="20"/>
          <w:szCs w:val="20"/>
        </w:rPr>
        <w:t>Havendo a necessidade de envio de documentos de habilitação complementares, em sede de diligência, necessários à confirmação daqueles exigidos neste Edital e já apresentados, o licitante será convocado a encaminhá-</w:t>
      </w:r>
      <w:r w:rsidRPr="00AE3382">
        <w:rPr>
          <w:rFonts w:ascii="Arial" w:eastAsia="Arial" w:hAnsi="Arial" w:cs="Arial"/>
          <w:sz w:val="20"/>
          <w:szCs w:val="20"/>
        </w:rPr>
        <w:lastRenderedPageBreak/>
        <w:t>los, em formato digital, via sistema, no prazo de até 02:00</w:t>
      </w:r>
      <w:r w:rsidRPr="00AE3382">
        <w:rPr>
          <w:rFonts w:ascii="Arial" w:eastAsia="Arial" w:hAnsi="Arial" w:cs="Arial"/>
          <w:i/>
          <w:sz w:val="20"/>
          <w:szCs w:val="20"/>
        </w:rPr>
        <w:t xml:space="preserve"> </w:t>
      </w:r>
      <w:r w:rsidRPr="00AE3382">
        <w:rPr>
          <w:rFonts w:ascii="Arial" w:eastAsia="Arial" w:hAnsi="Arial" w:cs="Arial"/>
          <w:sz w:val="20"/>
          <w:szCs w:val="20"/>
        </w:rPr>
        <w:t>horas, sob pena de inabilitação, conforme art. 64, da Lei nº 14.133/2021.</w:t>
      </w:r>
    </w:p>
    <w:p w14:paraId="797805C5"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AE3382" w:rsidRDefault="00000000" w:rsidP="00AE3382">
      <w:pPr>
        <w:numPr>
          <w:ilvl w:val="2"/>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59D52724" w:rsidR="00401FAE" w:rsidRPr="00AE3382" w:rsidRDefault="00401FAE" w:rsidP="00AE3382">
      <w:pPr>
        <w:spacing w:line="276" w:lineRule="auto"/>
        <w:jc w:val="both"/>
        <w:rPr>
          <w:rFonts w:ascii="Arial" w:eastAsia="Arial" w:hAnsi="Arial" w:cs="Arial"/>
          <w:sz w:val="20"/>
          <w:szCs w:val="20"/>
        </w:rPr>
      </w:pPr>
    </w:p>
    <w:p w14:paraId="4038A960" w14:textId="77777777" w:rsidR="00B3613A" w:rsidRPr="00AE3382" w:rsidRDefault="00B3613A" w:rsidP="00AE3382">
      <w:pPr>
        <w:pStyle w:val="Normal1"/>
        <w:spacing w:line="276" w:lineRule="auto"/>
        <w:jc w:val="both"/>
        <w:rPr>
          <w:rFonts w:ascii="Arial" w:hAnsi="Arial" w:cs="Arial"/>
          <w:sz w:val="20"/>
          <w:szCs w:val="20"/>
        </w:rPr>
      </w:pPr>
      <w:r w:rsidRPr="00AE3382">
        <w:rPr>
          <w:rFonts w:ascii="Arial" w:hAnsi="Arial" w:cs="Arial"/>
          <w:b/>
          <w:bCs/>
          <w:sz w:val="20"/>
          <w:szCs w:val="20"/>
        </w:rPr>
        <w:t xml:space="preserve">Habilitação jurídica: </w:t>
      </w:r>
    </w:p>
    <w:p w14:paraId="650E48B4" w14:textId="77777777" w:rsidR="00933AA7" w:rsidRPr="00AE3382" w:rsidRDefault="00933AA7" w:rsidP="00AE3382">
      <w:pPr>
        <w:spacing w:line="276" w:lineRule="auto"/>
        <w:jc w:val="both"/>
        <w:rPr>
          <w:rFonts w:ascii="Arial" w:eastAsia="Arial" w:hAnsi="Arial" w:cs="Arial"/>
          <w:color w:val="3F3F3F"/>
          <w:sz w:val="20"/>
          <w:szCs w:val="20"/>
          <w:u w:val="single"/>
        </w:rPr>
      </w:pPr>
      <w:r w:rsidRPr="00AE3382">
        <w:rPr>
          <w:rFonts w:ascii="Arial" w:eastAsia="Arial" w:hAnsi="Arial" w:cs="Arial"/>
          <w:sz w:val="20"/>
          <w:szCs w:val="20"/>
        </w:rPr>
        <w:t xml:space="preserve">a) No caso de pessoa física: cédula de identidade (RG) ou documento equivalente que, por força de lei, tenha validade para fins de identificação em todo o território nacional, </w:t>
      </w:r>
      <w:r w:rsidRPr="00AE3382">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70080C03" w14:textId="77777777" w:rsidR="00933AA7" w:rsidRPr="00AE3382" w:rsidRDefault="00933AA7" w:rsidP="00AE3382">
      <w:pPr>
        <w:spacing w:line="276" w:lineRule="auto"/>
        <w:jc w:val="both"/>
        <w:rPr>
          <w:rFonts w:ascii="Arial" w:eastAsia="Arial" w:hAnsi="Arial" w:cs="Arial"/>
          <w:sz w:val="20"/>
          <w:szCs w:val="20"/>
        </w:rPr>
      </w:pPr>
      <w:proofErr w:type="gramStart"/>
      <w:r w:rsidRPr="00AE3382">
        <w:rPr>
          <w:rFonts w:ascii="Arial" w:eastAsia="Arial" w:hAnsi="Arial" w:cs="Arial"/>
          <w:sz w:val="20"/>
          <w:szCs w:val="20"/>
        </w:rPr>
        <w:t>b)No</w:t>
      </w:r>
      <w:proofErr w:type="gramEnd"/>
      <w:r w:rsidRPr="00AE3382">
        <w:rPr>
          <w:rFonts w:ascii="Arial" w:eastAsia="Arial" w:hAnsi="Arial" w:cs="Arial"/>
          <w:sz w:val="20"/>
          <w:szCs w:val="20"/>
        </w:rPr>
        <w:t xml:space="preserve"> caso de empresário individual, inscrição no Registro Público de Empresas Mercantis, a cargo da Junta Comercial da respectiva sede;</w:t>
      </w:r>
    </w:p>
    <w:p w14:paraId="7FC1BB22" w14:textId="77777777" w:rsidR="00933AA7" w:rsidRPr="00AE3382" w:rsidRDefault="00933AA7" w:rsidP="00AE3382">
      <w:pPr>
        <w:spacing w:line="276" w:lineRule="auto"/>
        <w:jc w:val="both"/>
        <w:rPr>
          <w:rFonts w:ascii="Arial" w:eastAsia="Arial" w:hAnsi="Arial" w:cs="Arial"/>
          <w:sz w:val="20"/>
          <w:szCs w:val="20"/>
        </w:rPr>
      </w:pPr>
      <w:r w:rsidRPr="00AE3382">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63504DB" w14:textId="77777777" w:rsidR="00933AA7" w:rsidRPr="00AE3382" w:rsidRDefault="00933AA7" w:rsidP="00AE3382">
      <w:pPr>
        <w:spacing w:line="276" w:lineRule="auto"/>
        <w:jc w:val="both"/>
        <w:rPr>
          <w:rFonts w:ascii="Arial" w:eastAsia="Arial" w:hAnsi="Arial" w:cs="Arial"/>
          <w:sz w:val="20"/>
          <w:szCs w:val="20"/>
        </w:rPr>
      </w:pPr>
      <w:r w:rsidRPr="00AE3382">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7B0828FC" w14:textId="77777777" w:rsidR="00933AA7" w:rsidRPr="00AE3382" w:rsidRDefault="00933AA7" w:rsidP="00AE3382">
      <w:pPr>
        <w:spacing w:line="276" w:lineRule="auto"/>
        <w:jc w:val="both"/>
        <w:rPr>
          <w:rFonts w:ascii="Arial" w:eastAsia="Arial" w:hAnsi="Arial" w:cs="Arial"/>
          <w:sz w:val="20"/>
          <w:szCs w:val="20"/>
        </w:rPr>
      </w:pPr>
      <w:r w:rsidRPr="00AE3382">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03194D2D" w14:textId="77777777" w:rsidR="00933AA7" w:rsidRPr="00AE3382" w:rsidRDefault="00933AA7" w:rsidP="00AE3382">
      <w:pPr>
        <w:spacing w:line="276" w:lineRule="auto"/>
        <w:jc w:val="both"/>
        <w:rPr>
          <w:rFonts w:ascii="Arial" w:eastAsia="Arial" w:hAnsi="Arial" w:cs="Arial"/>
          <w:sz w:val="20"/>
          <w:szCs w:val="20"/>
        </w:rPr>
      </w:pPr>
      <w:r w:rsidRPr="00AE3382">
        <w:rPr>
          <w:rFonts w:ascii="Arial" w:eastAsia="Arial" w:hAnsi="Arial" w:cs="Arial"/>
          <w:sz w:val="20"/>
          <w:szCs w:val="20"/>
        </w:rPr>
        <w:t>f) Decreto de autorização, em se tratando de sociedade empresária estrangeira em funcionamento no País;</w:t>
      </w:r>
    </w:p>
    <w:p w14:paraId="7CB2741C" w14:textId="77777777" w:rsidR="00933AA7" w:rsidRPr="00AE3382" w:rsidRDefault="00933AA7" w:rsidP="00AE3382">
      <w:pPr>
        <w:spacing w:line="276" w:lineRule="auto"/>
        <w:jc w:val="both"/>
        <w:rPr>
          <w:rFonts w:ascii="Arial" w:eastAsia="Arial" w:hAnsi="Arial" w:cs="Arial"/>
          <w:sz w:val="20"/>
          <w:szCs w:val="20"/>
        </w:rPr>
      </w:pPr>
      <w:r w:rsidRPr="00AE3382">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651D624A" w14:textId="77777777" w:rsidR="00933AA7" w:rsidRPr="00AE3382" w:rsidRDefault="00933AA7" w:rsidP="00AE3382">
      <w:pPr>
        <w:spacing w:line="276" w:lineRule="auto"/>
        <w:jc w:val="both"/>
        <w:rPr>
          <w:rFonts w:ascii="Arial" w:eastAsia="Arial" w:hAnsi="Arial" w:cs="Arial"/>
          <w:sz w:val="20"/>
          <w:szCs w:val="20"/>
        </w:rPr>
      </w:pPr>
      <w:r w:rsidRPr="00AE3382">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3509510" w14:textId="77777777" w:rsidR="00933AA7" w:rsidRPr="00AE3382" w:rsidRDefault="00933AA7" w:rsidP="00AE3382">
      <w:pPr>
        <w:shd w:val="clear" w:color="auto" w:fill="FFFFFF"/>
        <w:spacing w:line="276" w:lineRule="auto"/>
        <w:jc w:val="both"/>
        <w:rPr>
          <w:rFonts w:ascii="Arial" w:eastAsia="Arial" w:hAnsi="Arial" w:cs="Arial"/>
          <w:sz w:val="20"/>
          <w:szCs w:val="20"/>
        </w:rPr>
      </w:pPr>
      <w:r w:rsidRPr="00AE3382">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5735B08" w14:textId="77777777" w:rsidR="00933AA7" w:rsidRPr="00AE3382" w:rsidRDefault="00933AA7" w:rsidP="00AE3382">
      <w:pPr>
        <w:spacing w:line="276" w:lineRule="auto"/>
        <w:jc w:val="both"/>
        <w:rPr>
          <w:rFonts w:ascii="Arial" w:eastAsia="Arial" w:hAnsi="Arial" w:cs="Arial"/>
          <w:b/>
          <w:sz w:val="20"/>
          <w:szCs w:val="20"/>
        </w:rPr>
      </w:pPr>
      <w:r w:rsidRPr="00AE3382">
        <w:rPr>
          <w:rFonts w:ascii="Arial" w:eastAsia="Arial" w:hAnsi="Arial" w:cs="Arial"/>
          <w:b/>
          <w:sz w:val="20"/>
          <w:szCs w:val="20"/>
        </w:rPr>
        <w:t>j) Ou outros meios legítimos de comprovação de existência jurídica da pessoa.</w:t>
      </w:r>
    </w:p>
    <w:p w14:paraId="2578220B" w14:textId="2D34B457" w:rsidR="00933AA7" w:rsidRPr="00AE3382" w:rsidRDefault="00933AA7" w:rsidP="00AE3382">
      <w:pPr>
        <w:spacing w:line="276" w:lineRule="auto"/>
        <w:jc w:val="both"/>
        <w:rPr>
          <w:rFonts w:ascii="Arial" w:eastAsia="Arial" w:hAnsi="Arial" w:cs="Arial"/>
          <w:sz w:val="20"/>
          <w:szCs w:val="20"/>
        </w:rPr>
      </w:pPr>
      <w:r w:rsidRPr="00AE3382">
        <w:rPr>
          <w:rFonts w:ascii="Arial" w:eastAsia="Arial" w:hAnsi="Arial" w:cs="Arial"/>
          <w:sz w:val="20"/>
          <w:szCs w:val="20"/>
        </w:rPr>
        <w:t>j.1) Os documentos acima deverão estar acompanhados de todas as alterações ou da consolidação respectiva.</w:t>
      </w:r>
    </w:p>
    <w:p w14:paraId="0CBEB533" w14:textId="55138BF1" w:rsidR="00933AA7" w:rsidRPr="00AE3382" w:rsidRDefault="00933AA7"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k) Participação de Consórcios </w:t>
      </w:r>
    </w:p>
    <w:p w14:paraId="60ACCEB7" w14:textId="149EDA98" w:rsidR="00B3613A" w:rsidRPr="00AE3382" w:rsidRDefault="00933AA7" w:rsidP="00AE3382">
      <w:pPr>
        <w:pStyle w:val="Normal1"/>
        <w:spacing w:line="276" w:lineRule="auto"/>
        <w:jc w:val="both"/>
        <w:rPr>
          <w:rFonts w:ascii="Arial" w:hAnsi="Arial" w:cs="Arial"/>
          <w:sz w:val="20"/>
          <w:szCs w:val="20"/>
        </w:rPr>
      </w:pPr>
      <w:r w:rsidRPr="00AE3382">
        <w:rPr>
          <w:rFonts w:ascii="Arial" w:eastAsia="Arial" w:hAnsi="Arial" w:cs="Arial"/>
          <w:sz w:val="20"/>
          <w:szCs w:val="20"/>
        </w:rPr>
        <w:t>k.1) Tratando-se de serviço comum com baixa complexidade, julga-se não haver necessidade de participação de licitante na forma de consórcio.</w:t>
      </w:r>
    </w:p>
    <w:p w14:paraId="60833A84" w14:textId="77777777" w:rsidR="00B3613A" w:rsidRPr="00AE3382" w:rsidRDefault="00B3613A" w:rsidP="00AE3382">
      <w:pPr>
        <w:pStyle w:val="Normal1"/>
        <w:spacing w:line="276" w:lineRule="auto"/>
        <w:jc w:val="both"/>
        <w:rPr>
          <w:rFonts w:ascii="Arial" w:hAnsi="Arial" w:cs="Arial"/>
          <w:b/>
          <w:bCs/>
          <w:sz w:val="20"/>
          <w:szCs w:val="20"/>
        </w:rPr>
      </w:pPr>
    </w:p>
    <w:p w14:paraId="2568B358" w14:textId="77777777" w:rsidR="00B3613A" w:rsidRPr="00AE3382" w:rsidRDefault="00B3613A" w:rsidP="00AE3382">
      <w:pPr>
        <w:pStyle w:val="Normal1"/>
        <w:spacing w:line="276" w:lineRule="auto"/>
        <w:jc w:val="both"/>
        <w:rPr>
          <w:rFonts w:ascii="Arial" w:hAnsi="Arial" w:cs="Arial"/>
          <w:b/>
          <w:bCs/>
          <w:sz w:val="20"/>
          <w:szCs w:val="20"/>
        </w:rPr>
      </w:pPr>
      <w:r w:rsidRPr="00AE3382">
        <w:rPr>
          <w:rFonts w:ascii="Arial" w:hAnsi="Arial" w:cs="Arial"/>
          <w:b/>
          <w:bCs/>
          <w:sz w:val="20"/>
          <w:szCs w:val="20"/>
        </w:rPr>
        <w:t>Regularidade fiscal, social e trabalhista:</w:t>
      </w:r>
    </w:p>
    <w:p w14:paraId="66B515CA"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a) Prova de inscrição no Cadastro de Pessoas Físicas ou no Cadastro Nacional de Pessoas Jurídicas;</w:t>
      </w:r>
    </w:p>
    <w:p w14:paraId="4C11CE02"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b) Certidão negativa de débitos relativos aos tributos federais e à dívida ativa da União;</w:t>
      </w:r>
    </w:p>
    <w:p w14:paraId="62190495"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c) Prova de regularidade com o Fundo de Garantia do Tempo de Serviço (FGTS);</w:t>
      </w:r>
    </w:p>
    <w:p w14:paraId="74D1AA82"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A872A06"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1E63F821"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f) Prova de regularidade com a Fazenda Estadual do domicílio ou sede do licitante, relativa à atividade em cujo exercício contrata ou concorre;</w:t>
      </w:r>
    </w:p>
    <w:p w14:paraId="7C32DC8E"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lastRenderedPageBreak/>
        <w:t>g) Prova de regularidade com a Fazenda Municipal do domicílio ou sede do licitante, relativa à atividade em cujo exercício contrata ou concorre;</w:t>
      </w:r>
    </w:p>
    <w:p w14:paraId="46443A3B"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h) Declaração de cumprimento ao disposto no Inciso XXXIII do artigo 7º da Constituição Federal e outras que forem necessárias. </w:t>
      </w:r>
    </w:p>
    <w:p w14:paraId="427AD302"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54490C82" w14:textId="7CFDCAF1" w:rsidR="00B3613A" w:rsidRPr="00AE3382" w:rsidRDefault="00522549" w:rsidP="00AE3382">
      <w:pPr>
        <w:pStyle w:val="Normal1"/>
        <w:spacing w:line="276" w:lineRule="auto"/>
        <w:jc w:val="both"/>
        <w:rPr>
          <w:rFonts w:ascii="Arial" w:hAnsi="Arial" w:cs="Arial"/>
          <w:sz w:val="20"/>
          <w:szCs w:val="20"/>
        </w:rPr>
      </w:pPr>
      <w:r w:rsidRPr="00AE3382">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r w:rsidR="00B3613A" w:rsidRPr="00AE3382">
        <w:rPr>
          <w:rFonts w:ascii="Arial" w:hAnsi="Arial" w:cs="Arial"/>
          <w:sz w:val="20"/>
          <w:szCs w:val="20"/>
        </w:rPr>
        <w:t xml:space="preserve"> </w:t>
      </w:r>
    </w:p>
    <w:p w14:paraId="1171B351" w14:textId="77777777" w:rsidR="00B3613A" w:rsidRPr="00AE3382" w:rsidRDefault="00B3613A" w:rsidP="00AE3382">
      <w:pPr>
        <w:pStyle w:val="Normal1"/>
        <w:spacing w:line="276" w:lineRule="auto"/>
        <w:jc w:val="both"/>
        <w:rPr>
          <w:rFonts w:ascii="Arial" w:hAnsi="Arial" w:cs="Arial"/>
          <w:b/>
          <w:bCs/>
          <w:sz w:val="20"/>
          <w:szCs w:val="20"/>
        </w:rPr>
      </w:pPr>
    </w:p>
    <w:p w14:paraId="51F8E6F8" w14:textId="77777777" w:rsidR="00B3613A" w:rsidRPr="00AE3382" w:rsidRDefault="00B3613A" w:rsidP="00AE3382">
      <w:pPr>
        <w:pStyle w:val="Normal1"/>
        <w:spacing w:line="276" w:lineRule="auto"/>
        <w:jc w:val="both"/>
        <w:rPr>
          <w:rFonts w:ascii="Arial" w:hAnsi="Arial" w:cs="Arial"/>
          <w:sz w:val="20"/>
          <w:szCs w:val="20"/>
        </w:rPr>
      </w:pPr>
      <w:r w:rsidRPr="00AE3382">
        <w:rPr>
          <w:rFonts w:ascii="Arial" w:hAnsi="Arial" w:cs="Arial"/>
          <w:b/>
          <w:bCs/>
          <w:sz w:val="20"/>
          <w:szCs w:val="20"/>
        </w:rPr>
        <w:t xml:space="preserve">Qualificação Econômico-Financeira: </w:t>
      </w:r>
    </w:p>
    <w:p w14:paraId="67DB0EC7"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a) Certidão negativa de falência expedida pelo distribuidor da sede do licitante;</w:t>
      </w:r>
    </w:p>
    <w:p w14:paraId="59D2E413"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A848971"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b.1) No caso de a pessoa jurídica ter sido constituída há menos de 2 (dois) anos, os documentos exigidos acima, limitar-se-á ao último exercício;</w:t>
      </w:r>
    </w:p>
    <w:p w14:paraId="1999740B"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2F05821E"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b.3) É admissível o balanço intermediário, se decorrer de lei ou contrato/estatuto social;</w:t>
      </w:r>
    </w:p>
    <w:p w14:paraId="015D949D"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b.4) Caso o licitante seja </w:t>
      </w:r>
      <w:proofErr w:type="gramStart"/>
      <w:r w:rsidRPr="00AE3382">
        <w:rPr>
          <w:rFonts w:ascii="Arial" w:eastAsia="Arial" w:hAnsi="Arial" w:cs="Arial"/>
          <w:sz w:val="20"/>
          <w:szCs w:val="20"/>
        </w:rPr>
        <w:t>cooperativa</w:t>
      </w:r>
      <w:proofErr w:type="gramEnd"/>
      <w:r w:rsidRPr="00AE3382">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7E1B0B18"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6E85A389"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tbl>
      <w:tblPr>
        <w:tblW w:w="6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4285"/>
      </w:tblGrid>
      <w:tr w:rsidR="00522549" w:rsidRPr="00AE3382" w14:paraId="7A90B5AB" w14:textId="77777777" w:rsidTr="00485BBB">
        <w:trPr>
          <w:trHeight w:val="465"/>
        </w:trPr>
        <w:tc>
          <w:tcPr>
            <w:tcW w:w="2370" w:type="dxa"/>
            <w:vMerge w:val="restart"/>
            <w:tcMar>
              <w:top w:w="0" w:type="dxa"/>
              <w:left w:w="100" w:type="dxa"/>
              <w:bottom w:w="0" w:type="dxa"/>
              <w:right w:w="100" w:type="dxa"/>
            </w:tcMar>
          </w:tcPr>
          <w:p w14:paraId="17DFA1E7"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LG =</w:t>
            </w:r>
          </w:p>
        </w:tc>
        <w:tc>
          <w:tcPr>
            <w:tcW w:w="4285" w:type="dxa"/>
            <w:tcBorders>
              <w:bottom w:val="single" w:sz="8" w:space="0" w:color="000000"/>
            </w:tcBorders>
            <w:tcMar>
              <w:top w:w="0" w:type="dxa"/>
              <w:left w:w="100" w:type="dxa"/>
              <w:bottom w:w="0" w:type="dxa"/>
              <w:right w:w="100" w:type="dxa"/>
            </w:tcMar>
          </w:tcPr>
          <w:p w14:paraId="7952DA61"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Ativo Circulante + Realizável a Longo Prazo</w:t>
            </w:r>
          </w:p>
        </w:tc>
      </w:tr>
      <w:tr w:rsidR="00522549" w:rsidRPr="00AE3382" w14:paraId="762FC0D8" w14:textId="77777777" w:rsidTr="00485BBB">
        <w:trPr>
          <w:trHeight w:val="465"/>
        </w:trPr>
        <w:tc>
          <w:tcPr>
            <w:tcW w:w="2370" w:type="dxa"/>
            <w:vMerge/>
            <w:tcMar>
              <w:top w:w="0" w:type="dxa"/>
              <w:left w:w="100" w:type="dxa"/>
              <w:bottom w:w="0" w:type="dxa"/>
              <w:right w:w="100" w:type="dxa"/>
            </w:tcMar>
          </w:tcPr>
          <w:p w14:paraId="1C9659D5" w14:textId="77777777" w:rsidR="00522549" w:rsidRPr="00AE3382" w:rsidRDefault="00522549" w:rsidP="00AE3382">
            <w:pPr>
              <w:widowControl w:val="0"/>
              <w:pBdr>
                <w:top w:val="nil"/>
                <w:left w:val="nil"/>
                <w:bottom w:val="nil"/>
                <w:right w:val="nil"/>
                <w:between w:val="nil"/>
              </w:pBdr>
              <w:spacing w:line="276" w:lineRule="auto"/>
              <w:rPr>
                <w:rFonts w:ascii="Arial" w:eastAsia="Arial" w:hAnsi="Arial" w:cs="Arial"/>
                <w:sz w:val="20"/>
                <w:szCs w:val="20"/>
              </w:rPr>
            </w:pPr>
          </w:p>
        </w:tc>
        <w:tc>
          <w:tcPr>
            <w:tcW w:w="4285" w:type="dxa"/>
            <w:tcMar>
              <w:top w:w="0" w:type="dxa"/>
              <w:left w:w="100" w:type="dxa"/>
              <w:bottom w:w="0" w:type="dxa"/>
              <w:right w:w="100" w:type="dxa"/>
            </w:tcMar>
          </w:tcPr>
          <w:p w14:paraId="4F010BD5"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Passivo Circulante + Passivo Não Circulante</w:t>
            </w:r>
          </w:p>
        </w:tc>
      </w:tr>
    </w:tbl>
    <w:p w14:paraId="21060FD6"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tbl>
      <w:tblPr>
        <w:tblW w:w="66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4245"/>
      </w:tblGrid>
      <w:tr w:rsidR="00522549" w:rsidRPr="00AE3382" w14:paraId="7C4696B3" w14:textId="77777777" w:rsidTr="00485BBB">
        <w:trPr>
          <w:trHeight w:val="240"/>
        </w:trPr>
        <w:tc>
          <w:tcPr>
            <w:tcW w:w="2385" w:type="dxa"/>
            <w:vMerge w:val="restart"/>
            <w:tcMar>
              <w:top w:w="0" w:type="dxa"/>
              <w:left w:w="100" w:type="dxa"/>
              <w:bottom w:w="0" w:type="dxa"/>
              <w:right w:w="100" w:type="dxa"/>
            </w:tcMar>
          </w:tcPr>
          <w:p w14:paraId="009A57D8"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SG =</w:t>
            </w:r>
          </w:p>
        </w:tc>
        <w:tc>
          <w:tcPr>
            <w:tcW w:w="4245" w:type="dxa"/>
            <w:tcBorders>
              <w:bottom w:val="single" w:sz="8" w:space="0" w:color="000000"/>
            </w:tcBorders>
            <w:tcMar>
              <w:top w:w="0" w:type="dxa"/>
              <w:left w:w="100" w:type="dxa"/>
              <w:bottom w:w="0" w:type="dxa"/>
              <w:right w:w="100" w:type="dxa"/>
            </w:tcMar>
          </w:tcPr>
          <w:p w14:paraId="3C289771"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Ativo Total</w:t>
            </w:r>
          </w:p>
        </w:tc>
      </w:tr>
      <w:tr w:rsidR="00522549" w:rsidRPr="00AE3382" w14:paraId="5C259482" w14:textId="77777777" w:rsidTr="00485BBB">
        <w:trPr>
          <w:trHeight w:val="465"/>
        </w:trPr>
        <w:tc>
          <w:tcPr>
            <w:tcW w:w="2385" w:type="dxa"/>
            <w:vMerge/>
            <w:tcMar>
              <w:top w:w="0" w:type="dxa"/>
              <w:left w:w="100" w:type="dxa"/>
              <w:bottom w:w="0" w:type="dxa"/>
              <w:right w:w="100" w:type="dxa"/>
            </w:tcMar>
          </w:tcPr>
          <w:p w14:paraId="3B1055BA" w14:textId="77777777" w:rsidR="00522549" w:rsidRPr="00AE3382" w:rsidRDefault="00522549" w:rsidP="00AE3382">
            <w:pPr>
              <w:widowControl w:val="0"/>
              <w:pBdr>
                <w:top w:val="nil"/>
                <w:left w:val="nil"/>
                <w:bottom w:val="nil"/>
                <w:right w:val="nil"/>
                <w:between w:val="nil"/>
              </w:pBdr>
              <w:spacing w:line="276" w:lineRule="auto"/>
              <w:rPr>
                <w:rFonts w:ascii="Arial" w:eastAsia="Arial" w:hAnsi="Arial" w:cs="Arial"/>
                <w:sz w:val="20"/>
                <w:szCs w:val="20"/>
              </w:rPr>
            </w:pPr>
          </w:p>
        </w:tc>
        <w:tc>
          <w:tcPr>
            <w:tcW w:w="4245" w:type="dxa"/>
            <w:tcMar>
              <w:top w:w="0" w:type="dxa"/>
              <w:left w:w="100" w:type="dxa"/>
              <w:bottom w:w="0" w:type="dxa"/>
              <w:right w:w="100" w:type="dxa"/>
            </w:tcMar>
          </w:tcPr>
          <w:p w14:paraId="7CB58E6B"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Passivo Circulante + Passivo Não Circulante</w:t>
            </w:r>
          </w:p>
        </w:tc>
      </w:tr>
    </w:tbl>
    <w:p w14:paraId="28BF1FF6"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tbl>
      <w:tblPr>
        <w:tblW w:w="6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90"/>
        <w:gridCol w:w="4465"/>
      </w:tblGrid>
      <w:tr w:rsidR="00522549" w:rsidRPr="00AE3382" w14:paraId="11EDD397" w14:textId="77777777" w:rsidTr="00485BBB">
        <w:trPr>
          <w:trHeight w:val="465"/>
        </w:trPr>
        <w:tc>
          <w:tcPr>
            <w:tcW w:w="2190" w:type="dxa"/>
            <w:vMerge w:val="restart"/>
            <w:tcMar>
              <w:top w:w="0" w:type="dxa"/>
              <w:left w:w="100" w:type="dxa"/>
              <w:bottom w:w="0" w:type="dxa"/>
              <w:right w:w="100" w:type="dxa"/>
            </w:tcMar>
          </w:tcPr>
          <w:p w14:paraId="4739E6F3"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LC =</w:t>
            </w:r>
          </w:p>
        </w:tc>
        <w:tc>
          <w:tcPr>
            <w:tcW w:w="4465" w:type="dxa"/>
            <w:tcBorders>
              <w:bottom w:val="single" w:sz="8" w:space="0" w:color="000000"/>
            </w:tcBorders>
            <w:tcMar>
              <w:top w:w="0" w:type="dxa"/>
              <w:left w:w="100" w:type="dxa"/>
              <w:bottom w:w="0" w:type="dxa"/>
              <w:right w:w="100" w:type="dxa"/>
            </w:tcMar>
          </w:tcPr>
          <w:p w14:paraId="135DD62A"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Ativo Circulante</w:t>
            </w:r>
          </w:p>
        </w:tc>
      </w:tr>
      <w:tr w:rsidR="00522549" w:rsidRPr="00AE3382" w14:paraId="65815F77" w14:textId="77777777" w:rsidTr="00485BBB">
        <w:trPr>
          <w:trHeight w:val="399"/>
        </w:trPr>
        <w:tc>
          <w:tcPr>
            <w:tcW w:w="2190" w:type="dxa"/>
            <w:vMerge/>
            <w:tcMar>
              <w:top w:w="0" w:type="dxa"/>
              <w:left w:w="100" w:type="dxa"/>
              <w:bottom w:w="0" w:type="dxa"/>
              <w:right w:w="100" w:type="dxa"/>
            </w:tcMar>
          </w:tcPr>
          <w:p w14:paraId="6BDB0286" w14:textId="77777777" w:rsidR="00522549" w:rsidRPr="00AE3382" w:rsidRDefault="00522549" w:rsidP="00AE3382">
            <w:pPr>
              <w:widowControl w:val="0"/>
              <w:pBdr>
                <w:top w:val="nil"/>
                <w:left w:val="nil"/>
                <w:bottom w:val="nil"/>
                <w:right w:val="nil"/>
                <w:between w:val="nil"/>
              </w:pBdr>
              <w:spacing w:line="276" w:lineRule="auto"/>
              <w:rPr>
                <w:rFonts w:ascii="Arial" w:eastAsia="Arial" w:hAnsi="Arial" w:cs="Arial"/>
                <w:sz w:val="20"/>
                <w:szCs w:val="20"/>
              </w:rPr>
            </w:pPr>
          </w:p>
        </w:tc>
        <w:tc>
          <w:tcPr>
            <w:tcW w:w="4465" w:type="dxa"/>
            <w:tcMar>
              <w:top w:w="0" w:type="dxa"/>
              <w:left w:w="100" w:type="dxa"/>
              <w:bottom w:w="0" w:type="dxa"/>
              <w:right w:w="100" w:type="dxa"/>
            </w:tcMar>
          </w:tcPr>
          <w:p w14:paraId="4BFCB123"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Passivo Circulante</w:t>
            </w:r>
          </w:p>
          <w:p w14:paraId="38245944" w14:textId="77777777" w:rsidR="00522549" w:rsidRPr="00AE3382" w:rsidRDefault="00522549"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 xml:space="preserve"> </w:t>
            </w:r>
          </w:p>
        </w:tc>
      </w:tr>
    </w:tbl>
    <w:p w14:paraId="2F38494C" w14:textId="77777777" w:rsidR="00522549" w:rsidRPr="00AE3382" w:rsidRDefault="00522549" w:rsidP="00AE3382">
      <w:pPr>
        <w:spacing w:line="276" w:lineRule="auto"/>
        <w:jc w:val="both"/>
        <w:rPr>
          <w:rFonts w:ascii="Arial" w:eastAsia="Arial" w:hAnsi="Arial" w:cs="Arial"/>
          <w:sz w:val="20"/>
          <w:szCs w:val="20"/>
        </w:rPr>
      </w:pPr>
    </w:p>
    <w:p w14:paraId="1D60C61F"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249D611D"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44A364CF"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w:t>
      </w:r>
      <w:r w:rsidRPr="00AE3382">
        <w:rPr>
          <w:rFonts w:ascii="Arial" w:eastAsia="Arial" w:hAnsi="Arial" w:cs="Arial"/>
          <w:sz w:val="20"/>
          <w:szCs w:val="20"/>
        </w:rPr>
        <w:lastRenderedPageBreak/>
        <w:t>empresas e não frustram ou restringem o caráter competitivo do certame, pois foram estabelecidos em patamares mínimos aceitáveis, com intuito de garantir a continuidade da execução dos serviços, objeto desta licitação.</w:t>
      </w:r>
    </w:p>
    <w:p w14:paraId="5C4BFDF5" w14:textId="4B5F39C8" w:rsidR="00B3613A" w:rsidRPr="00AE3382" w:rsidRDefault="00522549" w:rsidP="00AE3382">
      <w:pPr>
        <w:pStyle w:val="Normal1"/>
        <w:spacing w:line="276" w:lineRule="auto"/>
        <w:jc w:val="both"/>
        <w:rPr>
          <w:rFonts w:ascii="Arial" w:hAnsi="Arial" w:cs="Arial"/>
          <w:sz w:val="20"/>
          <w:szCs w:val="20"/>
        </w:rPr>
      </w:pPr>
      <w:r w:rsidRPr="00AE3382">
        <w:rPr>
          <w:rFonts w:ascii="Arial" w:eastAsia="Arial" w:hAnsi="Arial"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r w:rsidR="00B3613A" w:rsidRPr="00AE3382">
        <w:rPr>
          <w:rFonts w:ascii="Arial" w:hAnsi="Arial" w:cs="Arial"/>
          <w:sz w:val="20"/>
          <w:szCs w:val="20"/>
        </w:rPr>
        <w:t xml:space="preserve"> </w:t>
      </w:r>
    </w:p>
    <w:p w14:paraId="6A5A7678" w14:textId="77777777" w:rsidR="00B3613A" w:rsidRPr="00AE3382" w:rsidRDefault="00B3613A" w:rsidP="00AE3382">
      <w:pPr>
        <w:pStyle w:val="Normal1"/>
        <w:spacing w:line="276" w:lineRule="auto"/>
        <w:jc w:val="both"/>
        <w:rPr>
          <w:rFonts w:ascii="Arial" w:hAnsi="Arial" w:cs="Arial"/>
          <w:b/>
          <w:bCs/>
          <w:sz w:val="20"/>
          <w:szCs w:val="20"/>
        </w:rPr>
      </w:pPr>
    </w:p>
    <w:p w14:paraId="2B7FCAF6" w14:textId="77777777" w:rsidR="00B3613A" w:rsidRPr="00AE3382" w:rsidRDefault="00B3613A" w:rsidP="00AE3382">
      <w:pPr>
        <w:pStyle w:val="Normal1"/>
        <w:spacing w:line="276" w:lineRule="auto"/>
        <w:jc w:val="both"/>
        <w:rPr>
          <w:rFonts w:ascii="Arial" w:hAnsi="Arial" w:cs="Arial"/>
          <w:sz w:val="20"/>
          <w:szCs w:val="20"/>
        </w:rPr>
      </w:pPr>
      <w:r w:rsidRPr="00AE3382">
        <w:rPr>
          <w:rFonts w:ascii="Arial" w:hAnsi="Arial" w:cs="Arial"/>
          <w:b/>
          <w:bCs/>
          <w:sz w:val="20"/>
          <w:szCs w:val="20"/>
        </w:rPr>
        <w:t xml:space="preserve">Qualificação Técnica: </w:t>
      </w:r>
    </w:p>
    <w:p w14:paraId="79563E68"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CA5239F"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b) Será admitida, para fins de comprovação de quantitativo mínimo, a apresentação e o somatório de diferentes atestados executados de forma concomitante.</w:t>
      </w:r>
    </w:p>
    <w:p w14:paraId="6654971A" w14:textId="77777777"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b.1.) Os atestados de capacidade técnica poderão ser apresentados em nome da matriz ou da filial do fornecedor</w:t>
      </w:r>
    </w:p>
    <w:p w14:paraId="5D4673F8" w14:textId="5635A287" w:rsidR="006757E1" w:rsidRPr="00AE3382" w:rsidRDefault="00522549" w:rsidP="00AE3382">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color w:val="auto"/>
          <w:sz w:val="20"/>
          <w:szCs w:val="20"/>
          <w:lang w:val="pt-PT"/>
        </w:rPr>
      </w:pPr>
      <w:r w:rsidRPr="00AE3382">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1BA3FF4" w14:textId="5B90A719" w:rsidR="00B126DB" w:rsidRPr="00AE3382" w:rsidRDefault="00B126DB" w:rsidP="00AE3382">
      <w:pPr>
        <w:tabs>
          <w:tab w:val="left" w:pos="709"/>
        </w:tabs>
        <w:spacing w:line="276" w:lineRule="auto"/>
        <w:jc w:val="both"/>
        <w:rPr>
          <w:rFonts w:ascii="Arial" w:eastAsia="Arial" w:hAnsi="Arial" w:cs="Arial"/>
          <w:sz w:val="20"/>
          <w:szCs w:val="20"/>
        </w:rPr>
      </w:pPr>
    </w:p>
    <w:p w14:paraId="21345CC4" w14:textId="40DCA676"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b/>
          <w:sz w:val="20"/>
          <w:szCs w:val="20"/>
        </w:rPr>
        <w:t>Documentações Complementares</w:t>
      </w:r>
      <w:r w:rsidR="00C76C25" w:rsidRPr="00AE3382">
        <w:rPr>
          <w:rFonts w:ascii="Arial" w:eastAsia="Arial" w:hAnsi="Arial" w:cs="Arial"/>
          <w:b/>
          <w:sz w:val="20"/>
          <w:szCs w:val="20"/>
        </w:rPr>
        <w:t>:</w:t>
      </w:r>
    </w:p>
    <w:p w14:paraId="00D7335B" w14:textId="23BF5098" w:rsidR="000508EC" w:rsidRPr="00AE3382" w:rsidRDefault="007A7DC5" w:rsidP="00AE3382">
      <w:pPr>
        <w:pStyle w:val="PargrafodaLista"/>
        <w:numPr>
          <w:ilvl w:val="0"/>
          <w:numId w:val="21"/>
        </w:numPr>
        <w:tabs>
          <w:tab w:val="left" w:pos="142"/>
        </w:tabs>
        <w:autoSpaceDE w:val="0"/>
        <w:snapToGrid w:val="0"/>
        <w:spacing w:line="276" w:lineRule="auto"/>
        <w:ind w:left="0" w:firstLine="0"/>
        <w:jc w:val="both"/>
        <w:rPr>
          <w:rFonts w:ascii="Arial" w:hAnsi="Arial" w:cs="Arial"/>
          <w:sz w:val="20"/>
          <w:szCs w:val="20"/>
        </w:rPr>
      </w:pPr>
      <w:r w:rsidRPr="00AE3382">
        <w:rPr>
          <w:rFonts w:ascii="Arial" w:hAnsi="Arial" w:cs="Arial"/>
          <w:sz w:val="20"/>
          <w:szCs w:val="20"/>
        </w:rPr>
        <w:t>Alvará de licença e funcionamento</w:t>
      </w:r>
      <w:r w:rsidR="000508EC" w:rsidRPr="00AE3382">
        <w:rPr>
          <w:rFonts w:ascii="Arial" w:hAnsi="Arial" w:cs="Arial"/>
          <w:sz w:val="20"/>
          <w:szCs w:val="20"/>
        </w:rPr>
        <w:t>.</w:t>
      </w:r>
    </w:p>
    <w:p w14:paraId="7D83AC2F" w14:textId="40233E51" w:rsidR="00912C10" w:rsidRPr="00AE3382" w:rsidRDefault="00912C10" w:rsidP="00AE3382">
      <w:pPr>
        <w:pStyle w:val="PargrafodaLista"/>
        <w:numPr>
          <w:ilvl w:val="0"/>
          <w:numId w:val="21"/>
        </w:numPr>
        <w:tabs>
          <w:tab w:val="left" w:pos="142"/>
        </w:tabs>
        <w:autoSpaceDE w:val="0"/>
        <w:snapToGrid w:val="0"/>
        <w:spacing w:line="276" w:lineRule="auto"/>
        <w:ind w:left="0" w:firstLine="0"/>
        <w:jc w:val="both"/>
        <w:rPr>
          <w:rFonts w:ascii="Arial" w:hAnsi="Arial" w:cs="Arial"/>
          <w:sz w:val="20"/>
          <w:szCs w:val="20"/>
        </w:rPr>
      </w:pPr>
      <w:r w:rsidRPr="00AE3382">
        <w:rPr>
          <w:rFonts w:ascii="Arial" w:hAnsi="Arial" w:cs="Arial"/>
          <w:sz w:val="20"/>
          <w:szCs w:val="20"/>
        </w:rPr>
        <w:t>Certidão Simplificada emitida pela Junta Comercial Estadual.</w:t>
      </w:r>
    </w:p>
    <w:p w14:paraId="70D79EF8" w14:textId="77777777" w:rsidR="00B126DB" w:rsidRPr="00AE3382" w:rsidRDefault="00000000" w:rsidP="00AE3382">
      <w:pPr>
        <w:numPr>
          <w:ilvl w:val="2"/>
          <w:numId w:val="1"/>
        </w:numP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Declaração de cumprimento do disposto no inciso XXXIII do art. 7º da Constituição Federal, conforme art. 68, inciso VI, da Lei nº 14.133/2021.</w:t>
      </w:r>
    </w:p>
    <w:p w14:paraId="1AFA9325" w14:textId="77777777" w:rsidR="00B126DB" w:rsidRPr="00AE3382" w:rsidRDefault="00000000" w:rsidP="00AE3382">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Declaração de cumprimento dos requisitos de habilitação, conforme art. 63, inciso I, da Lei 14.133/2021.</w:t>
      </w:r>
    </w:p>
    <w:p w14:paraId="19EBC072" w14:textId="77777777" w:rsidR="00B126DB" w:rsidRPr="00AE3382" w:rsidRDefault="00000000" w:rsidP="00AE3382">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AE3382" w:rsidRDefault="00000000" w:rsidP="00AE3382">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Declaração de microempresa e empresa de pequeno porte, ou cooperativa enquadrada no artigo 34 da Lei nº 11.488, de 2007.</w:t>
      </w:r>
    </w:p>
    <w:p w14:paraId="080BBEAF" w14:textId="77777777" w:rsidR="00B126DB" w:rsidRPr="00AE3382" w:rsidRDefault="00000000" w:rsidP="00AE3382">
      <w:pPr>
        <w:numPr>
          <w:ilvl w:val="2"/>
          <w:numId w:val="1"/>
        </w:numP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Em relação às licitantes cooperativas será, ainda, exigida a seguinte documentação complementar:</w:t>
      </w:r>
    </w:p>
    <w:p w14:paraId="459EF8F8" w14:textId="77777777" w:rsidR="00B126DB" w:rsidRPr="00AE3382" w:rsidRDefault="00000000" w:rsidP="00AE338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EC2212D" w14:textId="77777777" w:rsidR="00B126DB" w:rsidRPr="00AE3382" w:rsidRDefault="00000000" w:rsidP="00AE338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 declaração de regularidade de situação do contribuinte individual – DRSCI, para cada um dos cooperados indicados;</w:t>
      </w:r>
    </w:p>
    <w:p w14:paraId="787FA871" w14:textId="77777777" w:rsidR="00B126DB" w:rsidRPr="00AE3382" w:rsidRDefault="00000000" w:rsidP="00AE338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 comprovação do capital social proporcional ao número de cooperados necessários à prestação do serviço; </w:t>
      </w:r>
    </w:p>
    <w:p w14:paraId="546DE2DF" w14:textId="77777777" w:rsidR="00B126DB" w:rsidRPr="00AE3382" w:rsidRDefault="00000000" w:rsidP="00AE338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O registro previsto na Lei n. 5.764/71, art. 107;</w:t>
      </w:r>
    </w:p>
    <w:p w14:paraId="16A56D8A" w14:textId="77777777" w:rsidR="00B126DB" w:rsidRPr="00AE3382" w:rsidRDefault="00000000" w:rsidP="00AE338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 comprovação de integração das respectivas quotas-partes por parte dos cooperados que executarão o contrato; e</w:t>
      </w:r>
    </w:p>
    <w:p w14:paraId="63680984" w14:textId="77777777" w:rsidR="00B126DB" w:rsidRPr="00AE3382" w:rsidRDefault="00000000" w:rsidP="00AE338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AE3382" w:rsidRDefault="00000000" w:rsidP="00AE3382">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 declaração do vencedor acontecerá no momento imediatamente posterior à fase de habilitação.</w:t>
      </w:r>
    </w:p>
    <w:p w14:paraId="7A2F89F4"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lastRenderedPageBreak/>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Havendo necessidade de analisar minuciosamente os documentos exigidos, o Pregoeiro suspenderá a sessão, informando no “chat” a nova data e horário para a continuidade da mesma.</w:t>
      </w:r>
    </w:p>
    <w:p w14:paraId="28F40273"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Não havendo a comprovação cumulativa dos requisitos de habilitação, a inabilitação recairá sobre o(s) item(ns) de menor(es) valor(es), cuja retirada(s) seja(m) suficiente(s) para a habilitação do licitante nos remanescentes.</w:t>
      </w:r>
    </w:p>
    <w:p w14:paraId="237CC502"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Após a entrega dos documentos para habilitação, não será permitida a substituição ou a apresentação de novos documentos, salvo em sede de diligência, para (</w:t>
      </w:r>
      <w:hyperlink r:id="rId20" w:anchor="art64">
        <w:r w:rsidR="00B126DB" w:rsidRPr="00AE3382">
          <w:rPr>
            <w:rFonts w:ascii="Arial" w:eastAsia="Arial" w:hAnsi="Arial" w:cs="Arial"/>
            <w:sz w:val="20"/>
            <w:szCs w:val="20"/>
            <w:u w:val="single"/>
          </w:rPr>
          <w:t>Lei 14.133/21, art. 64</w:t>
        </w:r>
      </w:hyperlink>
      <w:r w:rsidRPr="00AE3382">
        <w:rPr>
          <w:rFonts w:ascii="Arial" w:eastAsia="Arial" w:hAnsi="Arial" w:cs="Arial"/>
          <w:sz w:val="20"/>
          <w:szCs w:val="20"/>
        </w:rPr>
        <w:t>).</w:t>
      </w:r>
    </w:p>
    <w:p w14:paraId="049E910E" w14:textId="77777777" w:rsidR="00B126DB" w:rsidRPr="00AE3382" w:rsidRDefault="00000000" w:rsidP="00AE3382">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Constatado o atendimento às exigências de habilitação fixadas no Edital, o licitante será declarado vencedor.</w:t>
      </w:r>
    </w:p>
    <w:p w14:paraId="4F76C88E" w14:textId="3B63BF8C" w:rsidR="00522549" w:rsidRPr="00AE3382" w:rsidRDefault="00522549" w:rsidP="00AE3382">
      <w:pPr>
        <w:spacing w:line="276" w:lineRule="auto"/>
        <w:jc w:val="both"/>
        <w:rPr>
          <w:rFonts w:ascii="Arial" w:eastAsia="Arial" w:hAnsi="Arial" w:cs="Arial"/>
          <w:b/>
          <w:sz w:val="20"/>
          <w:szCs w:val="20"/>
        </w:rPr>
      </w:pPr>
      <w:r w:rsidRPr="00AE3382">
        <w:rPr>
          <w:rFonts w:ascii="Arial" w:eastAsia="Arial" w:hAnsi="Arial" w:cs="Arial"/>
          <w:b/>
          <w:sz w:val="20"/>
          <w:szCs w:val="20"/>
        </w:rPr>
        <w:t>9.9. Da subcontratação</w:t>
      </w:r>
    </w:p>
    <w:p w14:paraId="1AF8DE68" w14:textId="489C9AD3" w:rsidR="00522549" w:rsidRPr="00AE3382" w:rsidRDefault="00522549" w:rsidP="00AE3382">
      <w:pPr>
        <w:spacing w:line="276" w:lineRule="auto"/>
        <w:jc w:val="both"/>
        <w:rPr>
          <w:rFonts w:ascii="Arial" w:eastAsia="Arial" w:hAnsi="Arial" w:cs="Arial"/>
          <w:sz w:val="20"/>
          <w:szCs w:val="20"/>
        </w:rPr>
      </w:pPr>
      <w:r w:rsidRPr="00AE3382">
        <w:rPr>
          <w:rFonts w:ascii="Arial" w:eastAsia="Arial" w:hAnsi="Arial" w:cs="Arial"/>
          <w:sz w:val="20"/>
          <w:szCs w:val="20"/>
        </w:rPr>
        <w:t>9.9.1. Não será admitida a subcontratação.</w:t>
      </w:r>
    </w:p>
    <w:p w14:paraId="3636FDD8" w14:textId="2B6FD734" w:rsidR="00522549" w:rsidRPr="00AE3382" w:rsidRDefault="00522549"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9.10. Da garantia da proposta </w:t>
      </w:r>
    </w:p>
    <w:p w14:paraId="76B50B80" w14:textId="120D064F" w:rsidR="00522549" w:rsidRPr="00AE3382" w:rsidRDefault="00522549" w:rsidP="00AE3382">
      <w:pPr>
        <w:spacing w:line="276" w:lineRule="auto"/>
        <w:jc w:val="both"/>
        <w:rPr>
          <w:rFonts w:ascii="Arial" w:eastAsia="Arial" w:hAnsi="Arial" w:cs="Arial"/>
          <w:i/>
          <w:color w:val="FF0000"/>
          <w:sz w:val="20"/>
          <w:szCs w:val="20"/>
          <w:highlight w:val="yellow"/>
        </w:rPr>
      </w:pPr>
      <w:r w:rsidRPr="00AE3382">
        <w:rPr>
          <w:rFonts w:ascii="Arial" w:eastAsia="Arial" w:hAnsi="Arial" w:cs="Arial"/>
          <w:sz w:val="20"/>
          <w:szCs w:val="20"/>
        </w:rPr>
        <w:t xml:space="preserve">9.10.1. Não será exigida, no momento da apresentação da proposta, a comprovação do recolhimento de quantia a título de garantia de proposta, como requisito de pré-habilitação. </w:t>
      </w:r>
    </w:p>
    <w:p w14:paraId="4E89A8CB" w14:textId="70F2A060" w:rsidR="00522549" w:rsidRPr="00AE3382" w:rsidRDefault="00522549"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9.11. Da garantia do contrato </w:t>
      </w:r>
    </w:p>
    <w:p w14:paraId="522F89D2" w14:textId="54C6D380" w:rsidR="00B126DB" w:rsidRPr="00AE3382" w:rsidRDefault="00522549" w:rsidP="00AE3382">
      <w:pPr>
        <w:tabs>
          <w:tab w:val="left" w:pos="3219"/>
        </w:tabs>
        <w:spacing w:line="276" w:lineRule="auto"/>
        <w:jc w:val="both"/>
        <w:rPr>
          <w:rFonts w:ascii="Arial" w:eastAsia="Arial" w:hAnsi="Arial" w:cs="Arial"/>
          <w:sz w:val="20"/>
          <w:szCs w:val="20"/>
        </w:rPr>
      </w:pPr>
      <w:r w:rsidRPr="00AE3382">
        <w:rPr>
          <w:rFonts w:ascii="Arial" w:eastAsia="Arial" w:hAnsi="Arial" w:cs="Arial"/>
          <w:sz w:val="20"/>
          <w:szCs w:val="20"/>
        </w:rPr>
        <w:t xml:space="preserve">9.11.1 Não haverá exigência da garantia da contratação dos </w:t>
      </w:r>
      <w:hyperlink r:id="rId21" w:anchor="art96">
        <w:r w:rsidRPr="00AE3382">
          <w:rPr>
            <w:rFonts w:ascii="Arial" w:eastAsia="Arial" w:hAnsi="Arial" w:cs="Arial"/>
            <w:sz w:val="20"/>
            <w:szCs w:val="20"/>
          </w:rPr>
          <w:t>artigos 96 e seguintes da Lei nº 14.133, de 2021</w:t>
        </w:r>
      </w:hyperlink>
      <w:r w:rsidRPr="00AE3382">
        <w:rPr>
          <w:rFonts w:ascii="Arial" w:eastAsia="Arial" w:hAnsi="Arial" w:cs="Arial"/>
          <w:sz w:val="20"/>
          <w:szCs w:val="20"/>
        </w:rPr>
        <w:t>.</w:t>
      </w:r>
    </w:p>
    <w:p w14:paraId="7DEEDC57" w14:textId="77777777" w:rsidR="00522549" w:rsidRPr="00AE3382" w:rsidRDefault="00522549" w:rsidP="00AE3382">
      <w:pPr>
        <w:tabs>
          <w:tab w:val="left" w:pos="3219"/>
        </w:tabs>
        <w:spacing w:line="276" w:lineRule="auto"/>
        <w:jc w:val="both"/>
        <w:rPr>
          <w:rFonts w:ascii="Arial" w:eastAsia="Arial" w:hAnsi="Arial" w:cs="Arial"/>
          <w:sz w:val="20"/>
          <w:szCs w:val="20"/>
        </w:rPr>
      </w:pPr>
    </w:p>
    <w:p w14:paraId="04C71EED" w14:textId="66CF18D7" w:rsidR="00B126DB" w:rsidRPr="00AE3382" w:rsidRDefault="00000000" w:rsidP="00AE338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DO ENCAMINHAMENTO DA PROPOSTA VENCEDORA</w:t>
      </w:r>
      <w:r w:rsidR="001661A3" w:rsidRPr="00AE3382">
        <w:rPr>
          <w:rFonts w:ascii="Arial" w:eastAsia="Arial" w:hAnsi="Arial" w:cs="Arial"/>
          <w:b/>
          <w:sz w:val="20"/>
          <w:szCs w:val="20"/>
        </w:rPr>
        <w:t>:</w:t>
      </w:r>
    </w:p>
    <w:p w14:paraId="65FA1135"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 proposta final do licitante declarado vencedor deverá ser encaminhada no prazo de até 02:00 horas, a contar da solicitação do Pregoeiro no sistema eletrônico e deverá:</w:t>
      </w:r>
    </w:p>
    <w:p w14:paraId="4573176A" w14:textId="77777777" w:rsidR="00B126DB" w:rsidRPr="00AE3382" w:rsidRDefault="00000000" w:rsidP="00AE3382">
      <w:pPr>
        <w:numPr>
          <w:ilvl w:val="2"/>
          <w:numId w:val="1"/>
        </w:numP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AE3382" w:rsidRDefault="00000000" w:rsidP="00AE3382">
      <w:pPr>
        <w:numPr>
          <w:ilvl w:val="2"/>
          <w:numId w:val="1"/>
        </w:numP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apresentar a planilha de custos e formação de preços, devidamente ajustada ao lance vencedor;</w:t>
      </w:r>
    </w:p>
    <w:p w14:paraId="5F23F603" w14:textId="77777777" w:rsidR="00B126DB" w:rsidRPr="00AE3382" w:rsidRDefault="00000000" w:rsidP="00AE3382">
      <w:pPr>
        <w:numPr>
          <w:ilvl w:val="2"/>
          <w:numId w:val="1"/>
        </w:numP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conter a indicação do banco, número da conta e agência do licitante vencedor, para fins de pagamento.</w:t>
      </w:r>
    </w:p>
    <w:p w14:paraId="01A1C8E8" w14:textId="77777777" w:rsidR="00B126DB" w:rsidRPr="00AE3382" w:rsidRDefault="00000000" w:rsidP="00AE3382">
      <w:pPr>
        <w:numPr>
          <w:ilvl w:val="1"/>
          <w:numId w:val="1"/>
        </w:numPr>
        <w:tabs>
          <w:tab w:val="left" w:pos="567"/>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  </w:t>
      </w:r>
      <w:r w:rsidRPr="00AE3382">
        <w:rPr>
          <w:rFonts w:ascii="Arial" w:eastAsia="Arial" w:hAnsi="Arial" w:cs="Arial"/>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AE3382" w:rsidRDefault="00000000" w:rsidP="00AE3382">
      <w:pPr>
        <w:numPr>
          <w:ilvl w:val="2"/>
          <w:numId w:val="1"/>
        </w:numPr>
        <w:tabs>
          <w:tab w:val="left" w:pos="993"/>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Todas as especificações do objeto contidas na proposta vinculam a Contratada.</w:t>
      </w:r>
    </w:p>
    <w:p w14:paraId="748CEC01"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AE3382" w:rsidRDefault="00000000" w:rsidP="00AE3382">
      <w:pPr>
        <w:numPr>
          <w:ilvl w:val="2"/>
          <w:numId w:val="1"/>
        </w:numPr>
        <w:tabs>
          <w:tab w:val="left" w:pos="851"/>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lastRenderedPageBreak/>
        <w:t>As propostas que contenham a descrição do objeto, o valor e os documentos complementares estarão disponíveis na internet, após a homologação.</w:t>
      </w:r>
    </w:p>
    <w:p w14:paraId="36DDF4D5" w14:textId="77777777" w:rsidR="00B126DB" w:rsidRPr="00AE3382" w:rsidRDefault="00B126DB" w:rsidP="00AE3382">
      <w:pPr>
        <w:spacing w:line="276" w:lineRule="auto"/>
        <w:jc w:val="both"/>
        <w:rPr>
          <w:rFonts w:ascii="Arial" w:eastAsia="Arial" w:hAnsi="Arial" w:cs="Arial"/>
          <w:sz w:val="20"/>
          <w:szCs w:val="20"/>
        </w:rPr>
      </w:pPr>
    </w:p>
    <w:p w14:paraId="7C066F95" w14:textId="31F8D2DD" w:rsidR="00B126DB" w:rsidRPr="00AE3382" w:rsidRDefault="00000000" w:rsidP="00AE338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DOS RECURSOS</w:t>
      </w:r>
      <w:r w:rsidR="001661A3" w:rsidRPr="00AE3382">
        <w:rPr>
          <w:rFonts w:ascii="Arial" w:eastAsia="Arial" w:hAnsi="Arial" w:cs="Arial"/>
          <w:b/>
          <w:sz w:val="20"/>
          <w:szCs w:val="20"/>
        </w:rPr>
        <w:t>:</w:t>
      </w:r>
    </w:p>
    <w:p w14:paraId="1DF3B006" w14:textId="7A143B48"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 Pregoeiro declarará o vencedor e, depois de decorrida a fase de regularização fiscal e trabalhista de microempresa ou empresa de pequeno porte, se for o caso, concederá o prazo de no mínimo </w:t>
      </w:r>
      <w:r w:rsidR="00D4152F" w:rsidRPr="00AE3382">
        <w:rPr>
          <w:rFonts w:ascii="Arial" w:eastAsia="Arial" w:hAnsi="Arial" w:cs="Arial"/>
          <w:sz w:val="20"/>
          <w:szCs w:val="20"/>
        </w:rPr>
        <w:t xml:space="preserve">30 (trinta </w:t>
      </w:r>
      <w:r w:rsidRPr="00AE3382">
        <w:rPr>
          <w:rFonts w:ascii="Arial" w:eastAsia="Arial" w:hAnsi="Arial" w:cs="Arial"/>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Havendo quem se manifeste, caberá ao Pregoeiro verificar a tempestividade, para decidir se admite ou não o recurso, fundamentadamente.</w:t>
      </w:r>
    </w:p>
    <w:p w14:paraId="36028ACD" w14:textId="77777777" w:rsidR="00B126DB" w:rsidRPr="00AE3382" w:rsidRDefault="00000000" w:rsidP="00AE3382">
      <w:pPr>
        <w:numPr>
          <w:ilvl w:val="2"/>
          <w:numId w:val="1"/>
        </w:numPr>
        <w:tabs>
          <w:tab w:val="left" w:pos="851"/>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Nesse momento o Pregoeiro não adentrará no mérito recursal, mas apenas verificará as condições de admissibilidade do recurso.</w:t>
      </w:r>
    </w:p>
    <w:p w14:paraId="1A93A9AD" w14:textId="77777777" w:rsidR="00B126DB" w:rsidRPr="00AE3382" w:rsidRDefault="00000000" w:rsidP="00AE3382">
      <w:pPr>
        <w:numPr>
          <w:ilvl w:val="1"/>
          <w:numId w:val="1"/>
        </w:numPr>
        <w:tabs>
          <w:tab w:val="left" w:pos="851"/>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AE3382" w:rsidRDefault="00000000" w:rsidP="00AE3382">
      <w:pPr>
        <w:numPr>
          <w:ilvl w:val="1"/>
          <w:numId w:val="1"/>
        </w:numPr>
        <w:tabs>
          <w:tab w:val="left" w:pos="851"/>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AE3382" w:rsidRDefault="00000000" w:rsidP="00AE3382">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sz w:val="20"/>
          <w:szCs w:val="20"/>
        </w:rPr>
      </w:pPr>
      <w:bookmarkStart w:id="19" w:name="_1y810tw" w:colFirst="0" w:colLast="0"/>
      <w:bookmarkEnd w:id="19"/>
      <w:r w:rsidRPr="00AE3382">
        <w:rPr>
          <w:rFonts w:ascii="Arial" w:eastAsia="Arial" w:hAnsi="Arial" w:cs="Arial"/>
          <w:sz w:val="20"/>
          <w:szCs w:val="20"/>
        </w:rPr>
        <w:t>a intenção de recorrer deverá ser manifestada imediatamente, sob pena de preclusão;</w:t>
      </w:r>
    </w:p>
    <w:p w14:paraId="4989C45F" w14:textId="77777777" w:rsidR="00B126DB" w:rsidRPr="00AE3382" w:rsidRDefault="00000000" w:rsidP="00AE3382">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o prazo para apresentação das razões recursais será iniciado na data de intimação ou de lavratura da ata de habilitação ou inabilitação;</w:t>
      </w:r>
    </w:p>
    <w:p w14:paraId="453F3D9D" w14:textId="77777777" w:rsidR="00B126DB" w:rsidRPr="00AE3382" w:rsidRDefault="00000000" w:rsidP="00AE3382">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na hipótese de adoção da inversão de fases prevista no </w:t>
      </w:r>
      <w:hyperlink r:id="rId22" w:anchor="art17%C2%A71">
        <w:r w:rsidR="00B126DB" w:rsidRPr="00AE3382">
          <w:rPr>
            <w:rFonts w:ascii="Arial" w:eastAsia="Arial" w:hAnsi="Arial" w:cs="Arial"/>
            <w:sz w:val="20"/>
            <w:szCs w:val="20"/>
          </w:rPr>
          <w:t>§ 1º do art. 17 da Lei nº 14.133, de 2021</w:t>
        </w:r>
      </w:hyperlink>
      <w:r w:rsidRPr="00AE3382">
        <w:rPr>
          <w:rFonts w:ascii="Arial" w:eastAsia="Arial" w:hAnsi="Arial" w:cs="Arial"/>
          <w:sz w:val="20"/>
          <w:szCs w:val="20"/>
        </w:rPr>
        <w:t>, o prazo para apresentação das razões recursais será iniciado na data de intimação da ata de julgamento.</w:t>
      </w:r>
    </w:p>
    <w:p w14:paraId="262B865B" w14:textId="77777777"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Os recursos deverão ser encaminhados em campo próprio do sistema.</w:t>
      </w:r>
    </w:p>
    <w:p w14:paraId="6ECE0E1F" w14:textId="77777777"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Os recursos interpostos fora do prazo não serão conhecidos. </w:t>
      </w:r>
    </w:p>
    <w:p w14:paraId="215B3399" w14:textId="77777777"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bookmarkStart w:id="20" w:name="_4i7ojhp" w:colFirst="0" w:colLast="0"/>
      <w:bookmarkEnd w:id="20"/>
      <w:r w:rsidRPr="00AE3382">
        <w:rPr>
          <w:rFonts w:ascii="Arial" w:eastAsia="Arial" w:hAnsi="Arial"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 acolhimento do recurso implicará invalidação apenas de ato insuscetível de aproveitamento. </w:t>
      </w:r>
    </w:p>
    <w:p w14:paraId="43894228" w14:textId="77777777" w:rsidR="00B126DB" w:rsidRPr="00AE3382" w:rsidRDefault="00000000" w:rsidP="00AE3382">
      <w:pPr>
        <w:numPr>
          <w:ilvl w:val="1"/>
          <w:numId w:val="1"/>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Os autos do processo permanecerão com vista franqueada aos interessados, no endereço constante neste Edital.</w:t>
      </w:r>
    </w:p>
    <w:p w14:paraId="03BBDC57" w14:textId="77777777" w:rsidR="00B126DB" w:rsidRPr="00AE3382" w:rsidRDefault="00B126DB" w:rsidP="00AE3382">
      <w:pPr>
        <w:pBdr>
          <w:top w:val="nil"/>
          <w:left w:val="nil"/>
          <w:bottom w:val="nil"/>
          <w:right w:val="nil"/>
          <w:between w:val="nil"/>
        </w:pBdr>
        <w:spacing w:line="276" w:lineRule="auto"/>
        <w:jc w:val="both"/>
        <w:rPr>
          <w:rFonts w:ascii="Arial" w:eastAsia="Arial" w:hAnsi="Arial" w:cs="Arial"/>
          <w:sz w:val="20"/>
          <w:szCs w:val="20"/>
        </w:rPr>
      </w:pPr>
    </w:p>
    <w:p w14:paraId="5900A6FB" w14:textId="31BE2B33" w:rsidR="00B126DB" w:rsidRPr="00AE3382" w:rsidRDefault="00000000" w:rsidP="00AE338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DA REABERTURA DA SESSÃO PÚBLICA</w:t>
      </w:r>
      <w:r w:rsidR="001661A3" w:rsidRPr="00AE3382">
        <w:rPr>
          <w:rFonts w:ascii="Arial" w:eastAsia="Arial" w:hAnsi="Arial" w:cs="Arial"/>
          <w:b/>
          <w:sz w:val="20"/>
          <w:szCs w:val="20"/>
        </w:rPr>
        <w:t>:</w:t>
      </w:r>
    </w:p>
    <w:p w14:paraId="0912DFED" w14:textId="77777777" w:rsidR="00B126DB" w:rsidRPr="00AE3382" w:rsidRDefault="00000000" w:rsidP="00AE3382">
      <w:pPr>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 sessão pública poderá ser reaberta:</w:t>
      </w:r>
    </w:p>
    <w:p w14:paraId="34253A6D" w14:textId="77777777" w:rsidR="00B126DB" w:rsidRPr="00AE3382" w:rsidRDefault="00000000" w:rsidP="00AE3382">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AE3382" w:rsidRDefault="00000000" w:rsidP="00AE3382">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Todos os licitantes remanescentes deverão ser convocados para acompanhar a sessão reaberta.</w:t>
      </w:r>
    </w:p>
    <w:p w14:paraId="153A9812" w14:textId="77777777" w:rsidR="00B126DB" w:rsidRPr="00AE3382" w:rsidRDefault="00000000" w:rsidP="00AE3382">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A convocação se dará por meio do sistema eletrônico (“chat”) ou e-mail de acordo com a fase do procedimento licitatório.</w:t>
      </w:r>
    </w:p>
    <w:p w14:paraId="03E89720" w14:textId="6A0AC1FC" w:rsidR="00B126DB" w:rsidRPr="00AE3382" w:rsidRDefault="00000000" w:rsidP="00AE3382">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 convocação feita por e-mail dar-se-á de acordo com os dados contidos </w:t>
      </w:r>
      <w:r w:rsidR="00D4152F" w:rsidRPr="00AE3382">
        <w:rPr>
          <w:rFonts w:ascii="Arial" w:eastAsia="Arial" w:hAnsi="Arial" w:cs="Arial"/>
          <w:sz w:val="20"/>
          <w:szCs w:val="20"/>
        </w:rPr>
        <w:t>na plataforma d</w:t>
      </w:r>
      <w:r w:rsidR="008D4921" w:rsidRPr="00AE3382">
        <w:rPr>
          <w:rFonts w:ascii="Arial" w:eastAsia="Arial" w:hAnsi="Arial" w:cs="Arial"/>
          <w:sz w:val="20"/>
          <w:szCs w:val="20"/>
        </w:rPr>
        <w:t xml:space="preserve">o sítio </w:t>
      </w:r>
      <w:r w:rsidR="008D4921" w:rsidRPr="00AE3382">
        <w:rPr>
          <w:rFonts w:ascii="Arial" w:hAnsi="Arial" w:cs="Arial"/>
          <w:b/>
          <w:sz w:val="20"/>
          <w:szCs w:val="20"/>
        </w:rPr>
        <w:t>www.licitanet.com.br</w:t>
      </w:r>
      <w:r w:rsidRPr="00AE3382">
        <w:rPr>
          <w:rFonts w:ascii="Arial" w:eastAsia="Arial" w:hAnsi="Arial" w:cs="Arial"/>
          <w:sz w:val="20"/>
          <w:szCs w:val="20"/>
        </w:rPr>
        <w:t>, sendo responsabilidade do licitante manter seus dados cadastrais atualizados.</w:t>
      </w:r>
    </w:p>
    <w:p w14:paraId="27EC9306" w14:textId="77777777" w:rsidR="004B4130" w:rsidRPr="00AE3382" w:rsidRDefault="004B4130" w:rsidP="00AE3382">
      <w:pPr>
        <w:pBdr>
          <w:top w:val="nil"/>
          <w:left w:val="nil"/>
          <w:bottom w:val="nil"/>
          <w:right w:val="nil"/>
          <w:between w:val="nil"/>
        </w:pBdr>
        <w:tabs>
          <w:tab w:val="left" w:pos="567"/>
        </w:tabs>
        <w:spacing w:line="276" w:lineRule="auto"/>
        <w:jc w:val="both"/>
        <w:rPr>
          <w:rFonts w:ascii="Arial" w:eastAsia="Arial" w:hAnsi="Arial" w:cs="Arial"/>
          <w:sz w:val="20"/>
          <w:szCs w:val="20"/>
        </w:rPr>
      </w:pPr>
    </w:p>
    <w:p w14:paraId="7BCF8412" w14:textId="678BFEDE" w:rsidR="00B126DB" w:rsidRPr="00AE3382" w:rsidRDefault="00000000" w:rsidP="00AE338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lastRenderedPageBreak/>
        <w:t>DA ADJUDICAÇÃO E HOMOLOGAÇÃO</w:t>
      </w:r>
      <w:r w:rsidR="001661A3" w:rsidRPr="00AE3382">
        <w:rPr>
          <w:rFonts w:ascii="Arial" w:eastAsia="Arial" w:hAnsi="Arial" w:cs="Arial"/>
          <w:b/>
          <w:sz w:val="20"/>
          <w:szCs w:val="20"/>
        </w:rPr>
        <w:t>:</w:t>
      </w:r>
    </w:p>
    <w:p w14:paraId="630A9F06"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Após a fase recursal, constatada a regularidade dos atos praticados, a autoridade competente homologará o procedimento licitatório. </w:t>
      </w:r>
    </w:p>
    <w:p w14:paraId="35B92351" w14:textId="77777777" w:rsidR="00B126DB" w:rsidRPr="00AE3382" w:rsidRDefault="00B126DB" w:rsidP="00AE3382">
      <w:pPr>
        <w:spacing w:line="276" w:lineRule="auto"/>
        <w:jc w:val="both"/>
        <w:rPr>
          <w:rFonts w:ascii="Arial" w:eastAsia="Arial" w:hAnsi="Arial" w:cs="Arial"/>
          <w:sz w:val="20"/>
          <w:szCs w:val="20"/>
        </w:rPr>
      </w:pPr>
    </w:p>
    <w:p w14:paraId="1A8CA86E" w14:textId="00BD8576" w:rsidR="00B126DB" w:rsidRPr="00AE3382" w:rsidRDefault="00000000" w:rsidP="00AE3382">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DA GARANTIA DE EXECUÇÃO</w:t>
      </w:r>
      <w:r w:rsidR="001661A3" w:rsidRPr="00AE3382">
        <w:rPr>
          <w:rFonts w:ascii="Arial" w:eastAsia="Arial" w:hAnsi="Arial" w:cs="Arial"/>
          <w:b/>
          <w:sz w:val="20"/>
          <w:szCs w:val="20"/>
        </w:rPr>
        <w:t>:</w:t>
      </w:r>
    </w:p>
    <w:p w14:paraId="21263AD0" w14:textId="77777777" w:rsidR="00B126DB" w:rsidRPr="00AE3382" w:rsidRDefault="00000000" w:rsidP="00AE3382">
      <w:pPr>
        <w:numPr>
          <w:ilvl w:val="1"/>
          <w:numId w:val="1"/>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Não haverá exigência de garantia de execução para a presente contratação.</w:t>
      </w:r>
    </w:p>
    <w:p w14:paraId="52AAEF8A" w14:textId="1C4027F2" w:rsidR="00B126DB" w:rsidRPr="00AE3382" w:rsidRDefault="00B126DB" w:rsidP="00AE3382">
      <w:pPr>
        <w:spacing w:line="276" w:lineRule="auto"/>
        <w:jc w:val="both"/>
        <w:rPr>
          <w:rFonts w:ascii="Arial" w:eastAsia="Arial" w:hAnsi="Arial" w:cs="Arial"/>
          <w:sz w:val="20"/>
          <w:szCs w:val="20"/>
        </w:rPr>
      </w:pPr>
    </w:p>
    <w:p w14:paraId="529DF05C" w14:textId="3857D2D6" w:rsidR="00B126DB" w:rsidRPr="00AE3382" w:rsidRDefault="00000000" w:rsidP="00AE3382">
      <w:pPr>
        <w:keepNext/>
        <w:keepLines/>
        <w:pBdr>
          <w:top w:val="nil"/>
          <w:left w:val="nil"/>
          <w:bottom w:val="nil"/>
          <w:right w:val="nil"/>
          <w:between w:val="nil"/>
        </w:pBdr>
        <w:tabs>
          <w:tab w:val="left" w:pos="567"/>
        </w:tabs>
        <w:spacing w:line="276" w:lineRule="auto"/>
        <w:jc w:val="both"/>
        <w:rPr>
          <w:rFonts w:ascii="Arial" w:eastAsia="Arial" w:hAnsi="Arial" w:cs="Arial"/>
          <w:b/>
          <w:sz w:val="20"/>
          <w:szCs w:val="20"/>
        </w:rPr>
      </w:pPr>
      <w:r w:rsidRPr="00AE3382">
        <w:rPr>
          <w:rFonts w:ascii="Arial" w:eastAsia="Arial" w:hAnsi="Arial" w:cs="Arial"/>
          <w:b/>
          <w:sz w:val="20"/>
          <w:szCs w:val="20"/>
        </w:rPr>
        <w:t>15. DO TERMO DE CONTRATO</w:t>
      </w:r>
      <w:r w:rsidR="001661A3" w:rsidRPr="00AE3382">
        <w:rPr>
          <w:rFonts w:ascii="Arial" w:eastAsia="Arial" w:hAnsi="Arial" w:cs="Arial"/>
          <w:b/>
          <w:sz w:val="20"/>
          <w:szCs w:val="20"/>
        </w:rPr>
        <w:t>:</w:t>
      </w:r>
    </w:p>
    <w:p w14:paraId="101AEA0B"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Após a homologação da licitação, em sendo realizada a contratação, será firmado Termo de Contrato ou emitido instrumento equivalente.</w:t>
      </w:r>
    </w:p>
    <w:p w14:paraId="73915BB2"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O Aceite da Nota de Empenho ou do instrumento equivalente, emitida à empresa adjudicada, implica no reconhecimento de que:</w:t>
      </w:r>
    </w:p>
    <w:p w14:paraId="7B969B7A"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Referida Nota está substituindo o contrato, aplicando-se à relação de negócios ali estabelecida as disposições da Lei nº 14.133, de 2021;</w:t>
      </w:r>
    </w:p>
    <w:p w14:paraId="5BD798F2"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 A contratada se vincula à sua proposta e às previsões contidas no edital e seus anexos;</w:t>
      </w:r>
    </w:p>
    <w:p w14:paraId="79135F0B"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 prazo de vigência da contratação é de </w:t>
      </w:r>
      <w:r w:rsidR="00555C71" w:rsidRPr="00AE3382">
        <w:rPr>
          <w:rFonts w:ascii="Arial" w:eastAsia="Arial" w:hAnsi="Arial" w:cs="Arial"/>
          <w:sz w:val="20"/>
          <w:szCs w:val="20"/>
        </w:rPr>
        <w:t>12 (doze)</w:t>
      </w:r>
      <w:r w:rsidRPr="00AE3382">
        <w:rPr>
          <w:rFonts w:ascii="Arial" w:eastAsia="Arial" w:hAnsi="Arial" w:cs="Arial"/>
          <w:sz w:val="20"/>
          <w:szCs w:val="20"/>
        </w:rPr>
        <w:t xml:space="preserve"> meses, prorrogável conforme previsão no instrumento contratual e no termo de referência. </w:t>
      </w:r>
    </w:p>
    <w:p w14:paraId="566CA900" w14:textId="77777777" w:rsidR="00B126DB" w:rsidRPr="00AE3382" w:rsidRDefault="00000000" w:rsidP="00AE3382">
      <w:pPr>
        <w:numPr>
          <w:ilvl w:val="2"/>
          <w:numId w:val="5"/>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3C849DD3"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6A76F22" w14:textId="77777777" w:rsidR="00332761" w:rsidRPr="00AE3382" w:rsidRDefault="00332761" w:rsidP="00AE3382">
      <w:pPr>
        <w:spacing w:line="276" w:lineRule="auto"/>
        <w:jc w:val="both"/>
        <w:rPr>
          <w:rFonts w:ascii="Arial" w:eastAsia="Arial" w:hAnsi="Arial" w:cs="Arial"/>
          <w:sz w:val="20"/>
          <w:szCs w:val="20"/>
        </w:rPr>
      </w:pPr>
    </w:p>
    <w:p w14:paraId="3C434A30" w14:textId="2A92BEC2" w:rsidR="00B126DB" w:rsidRPr="00AE3382" w:rsidRDefault="00000000" w:rsidP="00AE3382">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DO REAJUSTE</w:t>
      </w:r>
      <w:r w:rsidR="001661A3" w:rsidRPr="00AE3382">
        <w:rPr>
          <w:rFonts w:ascii="Arial" w:eastAsia="Arial" w:hAnsi="Arial" w:cs="Arial"/>
          <w:b/>
          <w:sz w:val="20"/>
          <w:szCs w:val="20"/>
        </w:rPr>
        <w:t>:</w:t>
      </w:r>
    </w:p>
    <w:p w14:paraId="7C81E4E2" w14:textId="0047AD3E"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As regras acerca do reajuste do valor contratual são as estabelecidas no Termo de Contrato, acompanhadas em anexo a este Edital.</w:t>
      </w:r>
    </w:p>
    <w:p w14:paraId="58CDCA69" w14:textId="77777777" w:rsidR="00A43B2A" w:rsidRPr="00AE3382" w:rsidRDefault="00A43B2A" w:rsidP="00AE3382">
      <w:pPr>
        <w:spacing w:line="276" w:lineRule="auto"/>
        <w:jc w:val="both"/>
        <w:rPr>
          <w:rFonts w:ascii="Arial" w:eastAsia="Arial" w:hAnsi="Arial" w:cs="Arial"/>
          <w:sz w:val="20"/>
          <w:szCs w:val="20"/>
        </w:rPr>
      </w:pPr>
    </w:p>
    <w:p w14:paraId="302FF104" w14:textId="5AACF340" w:rsidR="00B126DB" w:rsidRPr="00AE3382" w:rsidRDefault="00000000" w:rsidP="00AE3382">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DA ACEITAÇÃO DO OBJETO E DA FISCALIZAÇÃO</w:t>
      </w:r>
      <w:r w:rsidR="001661A3" w:rsidRPr="00AE3382">
        <w:rPr>
          <w:rFonts w:ascii="Arial" w:eastAsia="Arial" w:hAnsi="Arial" w:cs="Arial"/>
          <w:b/>
          <w:sz w:val="20"/>
          <w:szCs w:val="20"/>
        </w:rPr>
        <w:t>:</w:t>
      </w:r>
    </w:p>
    <w:p w14:paraId="3A3DFF05"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Os critérios de aceitação do objeto e de fiscalização estão previstos no Termo de Referência e no Termo de Contrato, anexos deste edital.</w:t>
      </w:r>
    </w:p>
    <w:p w14:paraId="776D311D" w14:textId="77777777" w:rsidR="00B126DB" w:rsidRPr="00AE3382" w:rsidRDefault="00B126DB" w:rsidP="00AE3382">
      <w:pPr>
        <w:spacing w:line="276" w:lineRule="auto"/>
        <w:jc w:val="both"/>
        <w:rPr>
          <w:rFonts w:ascii="Arial" w:eastAsia="Arial" w:hAnsi="Arial" w:cs="Arial"/>
          <w:sz w:val="20"/>
          <w:szCs w:val="20"/>
        </w:rPr>
      </w:pPr>
    </w:p>
    <w:p w14:paraId="33021E9F" w14:textId="37FCCD7B" w:rsidR="00B126DB" w:rsidRPr="00AE3382" w:rsidRDefault="00000000" w:rsidP="00AE3382">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DAS OBRIGAÇÕES DA CONTRATANTE E DA CONTRATADA</w:t>
      </w:r>
      <w:r w:rsidR="001661A3" w:rsidRPr="00AE3382">
        <w:rPr>
          <w:rFonts w:ascii="Arial" w:eastAsia="Arial" w:hAnsi="Arial" w:cs="Arial"/>
          <w:b/>
          <w:sz w:val="20"/>
          <w:szCs w:val="20"/>
        </w:rPr>
        <w:t>:</w:t>
      </w:r>
    </w:p>
    <w:p w14:paraId="735D819D"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As obrigações da Contratante e da Contratada são as estabelecidas no Termo de Referência e no Termo de Contrato, anexos deste edital.</w:t>
      </w:r>
    </w:p>
    <w:p w14:paraId="4028DD2E" w14:textId="7863C724" w:rsidR="00B126DB" w:rsidRPr="00AE3382" w:rsidRDefault="00000000" w:rsidP="00AE3382">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lastRenderedPageBreak/>
        <w:t>DO PAGAMENTO</w:t>
      </w:r>
      <w:r w:rsidR="001661A3" w:rsidRPr="00AE3382">
        <w:rPr>
          <w:rFonts w:ascii="Arial" w:eastAsia="Arial" w:hAnsi="Arial" w:cs="Arial"/>
          <w:b/>
          <w:sz w:val="20"/>
          <w:szCs w:val="20"/>
        </w:rPr>
        <w:t>:</w:t>
      </w:r>
    </w:p>
    <w:p w14:paraId="7AB9FCAF"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As regras acerca do pagamento são as estabelecidas no Termo de Referência e no Termo de Contrato, anexos deste edital.</w:t>
      </w:r>
    </w:p>
    <w:p w14:paraId="4C1FB0A5" w14:textId="77777777" w:rsidR="00B126DB" w:rsidRPr="00AE3382" w:rsidRDefault="00B126DB" w:rsidP="00AE3382">
      <w:pPr>
        <w:spacing w:line="276" w:lineRule="auto"/>
        <w:jc w:val="both"/>
        <w:rPr>
          <w:rFonts w:ascii="Arial" w:eastAsia="Arial" w:hAnsi="Arial" w:cs="Arial"/>
          <w:sz w:val="20"/>
          <w:szCs w:val="20"/>
        </w:rPr>
      </w:pPr>
    </w:p>
    <w:p w14:paraId="76C89982" w14:textId="51A272F5" w:rsidR="00B126DB" w:rsidRPr="00AE3382" w:rsidRDefault="00000000" w:rsidP="00AE3382">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DAS INFRAÇÕES ADMINISTRATIVAS E SANÇÕES</w:t>
      </w:r>
      <w:r w:rsidR="001661A3" w:rsidRPr="00AE3382">
        <w:rPr>
          <w:rFonts w:ascii="Arial" w:eastAsia="Arial" w:hAnsi="Arial" w:cs="Arial"/>
          <w:b/>
          <w:sz w:val="20"/>
          <w:szCs w:val="20"/>
        </w:rPr>
        <w:t>:</w:t>
      </w:r>
    </w:p>
    <w:p w14:paraId="08B5FBD4"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bookmarkStart w:id="21" w:name="_2xcytpi" w:colFirst="0" w:colLast="0"/>
      <w:bookmarkEnd w:id="21"/>
      <w:r w:rsidRPr="00AE3382">
        <w:rPr>
          <w:rFonts w:ascii="Arial" w:eastAsia="Arial" w:hAnsi="Arial" w:cs="Arial"/>
          <w:sz w:val="20"/>
          <w:szCs w:val="20"/>
        </w:rPr>
        <w:t xml:space="preserve">Comete infração administrativa, nos termos da Lei nº 14.133, de 2021, com dolo ou culpa o licitante/adjudicatário que: </w:t>
      </w:r>
    </w:p>
    <w:p w14:paraId="488AA132"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dar causa à inexecução parcial do contrato;</w:t>
      </w:r>
    </w:p>
    <w:p w14:paraId="0956E950"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dar causa à inexecução parcial do contrato que cause grave dano à Administração, ao funcionamento dos serviços públicos ou ao interesse coletivo;</w:t>
      </w:r>
    </w:p>
    <w:p w14:paraId="664155FC"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dar causa à inexecução total do contrato;</w:t>
      </w:r>
    </w:p>
    <w:p w14:paraId="738CA007"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deixar de entregar a documentação exigida para o certame ou não entregar qualquer documento que tenha sido solicitado pelo/a pregoeiro/a durante o certame;</w:t>
      </w:r>
    </w:p>
    <w:p w14:paraId="74E41391"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bookmarkStart w:id="22" w:name="_1ci93xb" w:colFirst="0" w:colLast="0"/>
      <w:bookmarkEnd w:id="22"/>
      <w:r w:rsidRPr="00AE3382">
        <w:rPr>
          <w:rFonts w:ascii="Arial" w:eastAsia="Arial" w:hAnsi="Arial" w:cs="Arial"/>
          <w:sz w:val="20"/>
          <w:szCs w:val="20"/>
        </w:rPr>
        <w:t>Salvo em decorrência de fato superveniente devidamente justificado, não mantiver a proposta em especial quando:</w:t>
      </w:r>
    </w:p>
    <w:p w14:paraId="6CCF9896" w14:textId="77777777" w:rsidR="00B126DB" w:rsidRPr="00AE3382" w:rsidRDefault="00000000" w:rsidP="00AE3382">
      <w:pPr>
        <w:numPr>
          <w:ilvl w:val="3"/>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não enviar a proposta adequada ao último lance ofertado ou após a negociação; </w:t>
      </w:r>
    </w:p>
    <w:p w14:paraId="731D9685" w14:textId="77777777" w:rsidR="00B126DB" w:rsidRPr="00AE3382" w:rsidRDefault="00000000" w:rsidP="00AE3382">
      <w:pPr>
        <w:numPr>
          <w:ilvl w:val="3"/>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recusar-se a enviar o detalhamento da proposta quando exigível; </w:t>
      </w:r>
    </w:p>
    <w:p w14:paraId="51245909" w14:textId="77777777" w:rsidR="00B126DB" w:rsidRPr="00AE3382" w:rsidRDefault="00000000" w:rsidP="00AE3382">
      <w:pPr>
        <w:numPr>
          <w:ilvl w:val="3"/>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pedir para ser desclassificado quando encerrada a etapa competitiva; ou </w:t>
      </w:r>
    </w:p>
    <w:p w14:paraId="7A789DAF" w14:textId="77777777" w:rsidR="00B126DB" w:rsidRPr="00AE3382" w:rsidRDefault="00000000" w:rsidP="00AE3382">
      <w:pPr>
        <w:numPr>
          <w:ilvl w:val="3"/>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deixar de apresentar amostra;</w:t>
      </w:r>
    </w:p>
    <w:p w14:paraId="0046469A" w14:textId="77777777" w:rsidR="00B126DB" w:rsidRPr="00AE3382" w:rsidRDefault="00000000" w:rsidP="00AE3382">
      <w:pPr>
        <w:numPr>
          <w:ilvl w:val="3"/>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 apresentar proposta ou amostra em desacordo com as especificações do edital; </w:t>
      </w:r>
    </w:p>
    <w:p w14:paraId="230F3785"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não celebrar o contrato ou não entregar a documentação exigida para a contratação, quando convocado dentro do prazo de validade de sua proposta;</w:t>
      </w:r>
    </w:p>
    <w:p w14:paraId="19D1BE4A"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ensejar o retardamento da execução ou da entrega do objeto da licitação sem motivo justificado; </w:t>
      </w:r>
    </w:p>
    <w:p w14:paraId="5DBA538E"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apresentar declaração ou documentação falsa exigida para o certame ou prestar declaração falsa durante a licitação ou a execução do contrato; </w:t>
      </w:r>
    </w:p>
    <w:p w14:paraId="50245935"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fraudar a licitação ou praticar ato fraudulento na execução do contrato;</w:t>
      </w:r>
    </w:p>
    <w:p w14:paraId="1D7F324E"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bookmarkStart w:id="23" w:name="_3whwml4" w:colFirst="0" w:colLast="0"/>
      <w:bookmarkEnd w:id="23"/>
      <w:r w:rsidRPr="00AE3382">
        <w:rPr>
          <w:rFonts w:ascii="Arial" w:eastAsia="Arial" w:hAnsi="Arial" w:cs="Arial"/>
          <w:sz w:val="20"/>
          <w:szCs w:val="20"/>
        </w:rPr>
        <w:t>comportar-se de modo inidôneo ou cometer fraude de qualquer natureza, em especial quando:</w:t>
      </w:r>
    </w:p>
    <w:p w14:paraId="33B98AF7" w14:textId="77777777" w:rsidR="00B126DB" w:rsidRPr="00AE3382" w:rsidRDefault="00000000" w:rsidP="00AE3382">
      <w:pPr>
        <w:numPr>
          <w:ilvl w:val="3"/>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agir em conluio ou em desconformidade com a lei; </w:t>
      </w:r>
    </w:p>
    <w:p w14:paraId="7014FB25" w14:textId="77777777" w:rsidR="00B126DB" w:rsidRPr="00AE3382" w:rsidRDefault="00000000" w:rsidP="00AE3382">
      <w:pPr>
        <w:numPr>
          <w:ilvl w:val="3"/>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induzir deliberadamente a erro no julgamento; </w:t>
      </w:r>
    </w:p>
    <w:p w14:paraId="6FF3BD57" w14:textId="77777777" w:rsidR="00B126DB" w:rsidRPr="00AE3382" w:rsidRDefault="00000000" w:rsidP="00AE3382">
      <w:pPr>
        <w:numPr>
          <w:ilvl w:val="3"/>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apresentar amostra falsificada ou deteriorada; </w:t>
      </w:r>
    </w:p>
    <w:p w14:paraId="74B39908"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bookmarkStart w:id="24" w:name="_2bn6wsx" w:colFirst="0" w:colLast="0"/>
      <w:bookmarkEnd w:id="24"/>
      <w:r w:rsidRPr="00AE3382">
        <w:rPr>
          <w:rFonts w:ascii="Arial" w:eastAsia="Arial" w:hAnsi="Arial" w:cs="Arial"/>
          <w:sz w:val="20"/>
          <w:szCs w:val="20"/>
        </w:rPr>
        <w:t>praticar atos ilícitos com vistas a frustrar os objetivos da licitação</w:t>
      </w:r>
    </w:p>
    <w:p w14:paraId="2902AD70"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bookmarkStart w:id="25" w:name="_qsh70q" w:colFirst="0" w:colLast="0"/>
      <w:bookmarkEnd w:id="25"/>
      <w:r w:rsidRPr="00AE3382">
        <w:rPr>
          <w:rFonts w:ascii="Arial" w:eastAsia="Arial" w:hAnsi="Arial" w:cs="Arial"/>
          <w:sz w:val="20"/>
          <w:szCs w:val="20"/>
        </w:rPr>
        <w:t xml:space="preserve">praticar ato lesivo previsto no </w:t>
      </w:r>
      <w:hyperlink r:id="rId23" w:anchor="art5">
        <w:r w:rsidR="00B126DB" w:rsidRPr="00AE3382">
          <w:rPr>
            <w:rFonts w:ascii="Arial" w:eastAsia="Arial" w:hAnsi="Arial" w:cs="Arial"/>
            <w:sz w:val="20"/>
            <w:szCs w:val="20"/>
            <w:u w:val="single"/>
          </w:rPr>
          <w:t>art. 5º da Lei n.º 12.846, de 2013</w:t>
        </w:r>
      </w:hyperlink>
      <w:r w:rsidRPr="00AE3382">
        <w:rPr>
          <w:rFonts w:ascii="Arial" w:eastAsia="Arial" w:hAnsi="Arial" w:cs="Arial"/>
          <w:sz w:val="20"/>
          <w:szCs w:val="20"/>
        </w:rPr>
        <w:t>.</w:t>
      </w:r>
    </w:p>
    <w:p w14:paraId="66C459F5" w14:textId="77777777" w:rsidR="00B126DB" w:rsidRPr="00AE3382" w:rsidRDefault="00000000" w:rsidP="00AE3382">
      <w:pPr>
        <w:numPr>
          <w:ilvl w:val="2"/>
          <w:numId w:val="7"/>
        </w:numPr>
        <w:tabs>
          <w:tab w:val="left" w:pos="851"/>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praticar atos ilícitos com vistas a frustrar os objetivos da licitação;</w:t>
      </w:r>
    </w:p>
    <w:p w14:paraId="15BBF5A8" w14:textId="77777777" w:rsidR="00B126DB" w:rsidRPr="00AE3382" w:rsidRDefault="00000000" w:rsidP="00AE3382">
      <w:pPr>
        <w:numPr>
          <w:ilvl w:val="2"/>
          <w:numId w:val="7"/>
        </w:numPr>
        <w:tabs>
          <w:tab w:val="left" w:pos="851"/>
        </w:tabs>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praticar ato lesivo previsto no art. 5º da Lei nº 12.846, de 1º de agosto de 2013. </w:t>
      </w:r>
    </w:p>
    <w:p w14:paraId="66CBE5DA"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Com fulcro na Lei 14.133, de 2021, a Administração poderá, garantida a prévia defesa, aplicar aos licitantes e/ou adjudicatários as seguintes sanções, sem prejuízo das responsabilidades civil e criminal:</w:t>
      </w:r>
    </w:p>
    <w:p w14:paraId="5757939A"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advertência; </w:t>
      </w:r>
    </w:p>
    <w:p w14:paraId="55C65EE6"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multa; </w:t>
      </w:r>
    </w:p>
    <w:p w14:paraId="3633833C"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impedimento de licitar e contratar; </w:t>
      </w:r>
    </w:p>
    <w:p w14:paraId="713E5AED" w14:textId="77777777" w:rsidR="00B126DB" w:rsidRPr="00AE3382" w:rsidRDefault="00000000" w:rsidP="00AE3382">
      <w:pPr>
        <w:numPr>
          <w:ilvl w:val="2"/>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declaração de inidoneidade para licitar ou contratar, enquanto perdurarem os motivos determinantes da punição ou até que seja promovida sua reabilitação perante a própria autoridade que aplicou a penalidade.</w:t>
      </w:r>
    </w:p>
    <w:p w14:paraId="003336E7"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Na aplicação das sanções serão considerados:</w:t>
      </w:r>
    </w:p>
    <w:p w14:paraId="47CDF8AF"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a natureza e a gravidade da infração cometida;</w:t>
      </w:r>
    </w:p>
    <w:p w14:paraId="43CA3754"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as peculiaridades do caso concreto;</w:t>
      </w:r>
    </w:p>
    <w:p w14:paraId="3FB96D01"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as circunstâncias agravantes ou atenuantes;</w:t>
      </w:r>
    </w:p>
    <w:p w14:paraId="479790E3"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os danos que dela provierem para a Administração Pública; </w:t>
      </w:r>
    </w:p>
    <w:p w14:paraId="1C9E1FEC" w14:textId="77777777" w:rsidR="00B126DB" w:rsidRPr="00AE3382" w:rsidRDefault="00000000" w:rsidP="00AE3382">
      <w:pPr>
        <w:numPr>
          <w:ilvl w:val="2"/>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 implantação ou o aperfeiçoamento de programa de integridade, conforme normas e orientações dos órgãos de controle. </w:t>
      </w:r>
    </w:p>
    <w:p w14:paraId="793B50D6"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lastRenderedPageBreak/>
        <w:t>A sanção prevista na cláusula 21.3.1 será aplicada exclusivamente pela infração administrativa prevista na cláusula 21.1.1, quando não se justificar a imposição de penalidade mais grave.</w:t>
      </w:r>
    </w:p>
    <w:p w14:paraId="7399131B"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AE3382" w:rsidRDefault="00000000" w:rsidP="00AE3382">
      <w:pPr>
        <w:numPr>
          <w:ilvl w:val="1"/>
          <w:numId w:val="7"/>
        </w:numPr>
        <w:spacing w:line="276" w:lineRule="auto"/>
        <w:ind w:left="0" w:firstLine="0"/>
        <w:jc w:val="both"/>
        <w:rPr>
          <w:rFonts w:ascii="Arial" w:eastAsia="Arial" w:hAnsi="Arial" w:cs="Arial"/>
          <w:i/>
          <w:sz w:val="20"/>
          <w:szCs w:val="20"/>
        </w:rPr>
      </w:pPr>
      <w:r w:rsidRPr="00AE3382">
        <w:rPr>
          <w:rFonts w:ascii="Arial" w:eastAsia="Arial" w:hAnsi="Arial" w:cs="Arial"/>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As sanções previstas nas cláusulas 21.3.1, 21.3.3 e 21.3.4, poderão ser aplicadas cumulativamente com a prevista na cláusula 21.3.2.</w:t>
      </w:r>
    </w:p>
    <w:p w14:paraId="556D8A4D"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bookmarkStart w:id="26" w:name="_3as4poj" w:colFirst="0" w:colLast="0"/>
      <w:bookmarkEnd w:id="26"/>
      <w:r w:rsidRPr="00AE3382">
        <w:rPr>
          <w:rFonts w:ascii="Arial" w:eastAsia="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4DA34B35"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As penalidades serão obrigatoriamente registradas no </w:t>
      </w:r>
      <w:r w:rsidR="004E50EB" w:rsidRPr="00AE3382">
        <w:rPr>
          <w:rFonts w:ascii="Arial" w:eastAsia="Arial" w:hAnsi="Arial" w:cs="Arial"/>
          <w:sz w:val="20"/>
          <w:szCs w:val="20"/>
        </w:rPr>
        <w:t>Termo de Referência.</w:t>
      </w:r>
    </w:p>
    <w:p w14:paraId="0701BBBF"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AE3382" w:rsidRDefault="00000000" w:rsidP="00AE3382">
      <w:pPr>
        <w:numPr>
          <w:ilvl w:val="1"/>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AE3382" w:rsidRDefault="00000000" w:rsidP="00AE3382">
      <w:pPr>
        <w:numPr>
          <w:ilvl w:val="1"/>
          <w:numId w:val="7"/>
        </w:numPr>
        <w:pBdr>
          <w:top w:val="nil"/>
          <w:left w:val="nil"/>
          <w:bottom w:val="nil"/>
          <w:right w:val="nil"/>
          <w:between w:val="nil"/>
        </w:pBdr>
        <w:spacing w:line="276" w:lineRule="auto"/>
        <w:ind w:left="0" w:firstLine="0"/>
        <w:jc w:val="both"/>
        <w:rPr>
          <w:rFonts w:ascii="Arial" w:eastAsia="Arial" w:hAnsi="Arial" w:cs="Arial"/>
          <w:sz w:val="20"/>
          <w:szCs w:val="20"/>
        </w:rPr>
      </w:pPr>
      <w:r w:rsidRPr="00AE3382">
        <w:rPr>
          <w:rFonts w:ascii="Arial" w:eastAsia="Arial" w:hAnsi="Arial" w:cs="Arial"/>
          <w:sz w:val="20"/>
          <w:szCs w:val="20"/>
        </w:rPr>
        <w:t>O recurso e o pedido de reconsideração terão efeito suspensivo do ato ou da decisão recorrida até que sobrevenha decisão final da autoridade competente.</w:t>
      </w:r>
    </w:p>
    <w:p w14:paraId="5BF17037"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AE3382" w:rsidRDefault="00000000" w:rsidP="00AE3382">
      <w:pPr>
        <w:numPr>
          <w:ilvl w:val="1"/>
          <w:numId w:val="7"/>
        </w:numPr>
        <w:spacing w:line="276" w:lineRule="auto"/>
        <w:ind w:left="0" w:firstLine="0"/>
        <w:jc w:val="both"/>
        <w:rPr>
          <w:rFonts w:ascii="Arial" w:eastAsia="Arial" w:hAnsi="Arial" w:cs="Arial"/>
          <w:sz w:val="20"/>
          <w:szCs w:val="20"/>
        </w:rPr>
      </w:pPr>
      <w:r w:rsidRPr="00AE3382">
        <w:rPr>
          <w:rFonts w:ascii="Arial" w:eastAsia="Arial" w:hAnsi="Arial" w:cs="Arial"/>
          <w:sz w:val="20"/>
          <w:szCs w:val="20"/>
        </w:rPr>
        <w:t>A aplicação das sanções previstas neste edital não exclui, em hipótese alguma, a obrigação de reparação integral dos danos causados à Administração Pública municipal.</w:t>
      </w:r>
    </w:p>
    <w:p w14:paraId="15D959EF" w14:textId="77777777" w:rsidR="00B126DB" w:rsidRPr="00AE3382" w:rsidRDefault="00B126DB" w:rsidP="00AE3382">
      <w:pPr>
        <w:spacing w:line="276" w:lineRule="auto"/>
        <w:jc w:val="both"/>
        <w:rPr>
          <w:rFonts w:ascii="Arial" w:eastAsia="Arial" w:hAnsi="Arial" w:cs="Arial"/>
          <w:sz w:val="20"/>
          <w:szCs w:val="20"/>
        </w:rPr>
      </w:pPr>
    </w:p>
    <w:p w14:paraId="4E5BEDE8" w14:textId="6021124B" w:rsidR="00B126DB" w:rsidRPr="00AE3382" w:rsidRDefault="00000000" w:rsidP="00AE3382">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lastRenderedPageBreak/>
        <w:t>DA IMPUGNAÇÃO AO EDITAL E DO PEDIDO DE ESCLARECIMENTO</w:t>
      </w:r>
      <w:r w:rsidR="001661A3" w:rsidRPr="00AE3382">
        <w:rPr>
          <w:rFonts w:ascii="Arial" w:eastAsia="Arial" w:hAnsi="Arial" w:cs="Arial"/>
          <w:b/>
          <w:sz w:val="20"/>
          <w:szCs w:val="20"/>
        </w:rPr>
        <w:t>:</w:t>
      </w:r>
    </w:p>
    <w:p w14:paraId="58B6BC97"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 xml:space="preserve">Até 3 (três) dias úteis antes da data de abertura do certame, qualquer pessoa poderá impugnar este Edital, por irregularidade na aplicação na Lei 14.133 de 2021. </w:t>
      </w:r>
    </w:p>
    <w:p w14:paraId="756DC3FE"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 xml:space="preserve">A impugnação poderá ser realizada por forma eletrônica, pelo e-mail licita.santaluz@gmail.com, ou por petição dirigida ou protocolada no Setor de Licitações, no endereço </w:t>
      </w:r>
      <w:r w:rsidRPr="00AE3382">
        <w:rPr>
          <w:rFonts w:ascii="Arial" w:hAnsi="Arial" w:cs="Arial"/>
          <w:noProof/>
          <w:sz w:val="20"/>
          <w:szCs w:val="20"/>
        </w:rPr>
        <w:t>Av. Getúlio Vargas - Centro Administrativo Cep: 48.880-000 - Santaluz-BA.</w:t>
      </w:r>
      <w:r w:rsidRPr="00AE3382">
        <w:rPr>
          <w:rFonts w:ascii="Arial" w:hAnsi="Arial" w:cs="Arial"/>
          <w:sz w:val="20"/>
          <w:szCs w:val="20"/>
        </w:rPr>
        <w:t xml:space="preserve"> </w:t>
      </w:r>
    </w:p>
    <w:p w14:paraId="0F04F0FF"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AE3382">
        <w:rPr>
          <w:rFonts w:ascii="Arial" w:hAnsi="Arial" w:cs="Arial"/>
          <w:noProof/>
          <w:sz w:val="20"/>
          <w:szCs w:val="20"/>
        </w:rPr>
        <w:t>Av. Getúlio Vargas - Centro Administrativo Cep: 48.880-000 - Santaluz-BA</w:t>
      </w:r>
      <w:r w:rsidRPr="00AE3382">
        <w:rPr>
          <w:rFonts w:ascii="Arial" w:hAnsi="Arial" w:cs="Arial"/>
          <w:sz w:val="20"/>
          <w:szCs w:val="20"/>
        </w:rPr>
        <w:t xml:space="preserve">. </w:t>
      </w:r>
    </w:p>
    <w:p w14:paraId="7713AE83"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 xml:space="preserve">A impugnação e o pedido de esclarecimento poderão ser realizados por forma eletrônica, pelo e-mail licita.santaluz@gmail.com, ou por petição dirigida ou protocolada no Setor de Licitações, no endereço </w:t>
      </w:r>
      <w:r w:rsidRPr="00AE3382">
        <w:rPr>
          <w:rFonts w:ascii="Arial" w:hAnsi="Arial" w:cs="Arial"/>
          <w:noProof/>
          <w:sz w:val="20"/>
          <w:szCs w:val="20"/>
        </w:rPr>
        <w:t>Av. Getúlio Vargas - Centro Administrativo Cep: 48.880-000 - Santaluz-BA</w:t>
      </w:r>
    </w:p>
    <w:p w14:paraId="491AD791"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As impugnações e pedidos de esclarecimentos não suspendem os prazos previstos no certame.</w:t>
      </w:r>
    </w:p>
    <w:p w14:paraId="25CCB8CF"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As impugnações e pedidos de esclarecimentos não suspendem os prazos previstos no certame.</w:t>
      </w:r>
    </w:p>
    <w:p w14:paraId="4ABA88FF" w14:textId="13882D1C" w:rsidR="00B126DB" w:rsidRPr="00AE3382" w:rsidRDefault="00657CF7" w:rsidP="00AE3382">
      <w:pPr>
        <w:numPr>
          <w:ilvl w:val="2"/>
          <w:numId w:val="7"/>
        </w:numPr>
        <w:spacing w:line="276" w:lineRule="auto"/>
        <w:ind w:left="0" w:firstLine="0"/>
        <w:jc w:val="both"/>
        <w:rPr>
          <w:rFonts w:ascii="Arial" w:hAnsi="Arial" w:cs="Arial"/>
          <w:sz w:val="20"/>
          <w:szCs w:val="20"/>
        </w:rPr>
      </w:pPr>
      <w:r w:rsidRPr="00AE3382">
        <w:rPr>
          <w:rFonts w:ascii="Arial" w:hAnsi="Arial" w:cs="Arial"/>
          <w:sz w:val="20"/>
          <w:szCs w:val="20"/>
        </w:rPr>
        <w:t>A concessão de efeito suspensivo à impugnação é medida excepcional e deverá ser motivada pelo pregoeiro, nos autos do processo de licitação</w:t>
      </w:r>
    </w:p>
    <w:p w14:paraId="71268D01" w14:textId="77777777" w:rsidR="00B126DB" w:rsidRPr="00AE3382" w:rsidRDefault="00B126DB" w:rsidP="00AE3382">
      <w:pPr>
        <w:spacing w:line="276" w:lineRule="auto"/>
        <w:jc w:val="both"/>
        <w:rPr>
          <w:rFonts w:ascii="Arial" w:eastAsia="Arial" w:hAnsi="Arial" w:cs="Arial"/>
          <w:sz w:val="20"/>
          <w:szCs w:val="20"/>
        </w:rPr>
      </w:pPr>
    </w:p>
    <w:p w14:paraId="6EFC4E8E" w14:textId="6FC7B9A9" w:rsidR="00B126DB" w:rsidRPr="00AE3382" w:rsidRDefault="00000000" w:rsidP="00AE3382">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b/>
          <w:sz w:val="20"/>
          <w:szCs w:val="20"/>
        </w:rPr>
      </w:pPr>
      <w:r w:rsidRPr="00AE3382">
        <w:rPr>
          <w:rFonts w:ascii="Arial" w:eastAsia="Arial" w:hAnsi="Arial" w:cs="Arial"/>
          <w:b/>
          <w:sz w:val="20"/>
          <w:szCs w:val="20"/>
        </w:rPr>
        <w:t>DAS DISPOSIÇÕES GERAIS</w:t>
      </w:r>
      <w:r w:rsidR="001661A3" w:rsidRPr="00AE3382">
        <w:rPr>
          <w:rFonts w:ascii="Arial" w:eastAsia="Arial" w:hAnsi="Arial" w:cs="Arial"/>
          <w:b/>
          <w:sz w:val="20"/>
          <w:szCs w:val="20"/>
        </w:rPr>
        <w:t>:</w:t>
      </w:r>
    </w:p>
    <w:p w14:paraId="35014DD7"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Da sessão pública do Pregão divulgar-se-á Ata no sistema eletrônico.</w:t>
      </w:r>
    </w:p>
    <w:p w14:paraId="0E13F54B"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Todas as referências de tempo no Edital, no aviso e durante a sessão pública observarão o horário de Brasília – DF.</w:t>
      </w:r>
    </w:p>
    <w:p w14:paraId="16B6447C"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A homologação do resultado desta licitação não implicará direito à contratação.</w:t>
      </w:r>
    </w:p>
    <w:p w14:paraId="3AC57AA1"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Em caso de divergência entre disposições deste Edital e de seus anexos ou demais peças que compõem o processo, prevalecerá as deste Edital.</w:t>
      </w:r>
    </w:p>
    <w:p w14:paraId="092B8773"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t>O Edital está disponibilizado, na íntegra, no Portal Nacional de Contratações Públicas (PNCP) e no endereço eletrônico https://www.santaluz.ba.gov.br 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AE3382" w:rsidRDefault="00657CF7" w:rsidP="00AE3382">
      <w:pPr>
        <w:numPr>
          <w:ilvl w:val="1"/>
          <w:numId w:val="7"/>
        </w:numPr>
        <w:spacing w:line="276" w:lineRule="auto"/>
        <w:ind w:left="0" w:firstLine="0"/>
        <w:jc w:val="both"/>
        <w:rPr>
          <w:rFonts w:ascii="Arial" w:hAnsi="Arial" w:cs="Arial"/>
          <w:sz w:val="20"/>
          <w:szCs w:val="20"/>
        </w:rPr>
      </w:pPr>
      <w:r w:rsidRPr="00AE3382">
        <w:rPr>
          <w:rFonts w:ascii="Arial" w:hAnsi="Arial" w:cs="Arial"/>
          <w:sz w:val="20"/>
          <w:szCs w:val="20"/>
        </w:rPr>
        <w:lastRenderedPageBreak/>
        <w:t>Integram este Edital, para todos os fins e efeitos, os seguintes anexos:</w:t>
      </w:r>
    </w:p>
    <w:p w14:paraId="76A431A2" w14:textId="160950BE" w:rsidR="00657CF7" w:rsidRPr="00AE3382" w:rsidRDefault="00657CF7" w:rsidP="00AE3382">
      <w:pPr>
        <w:numPr>
          <w:ilvl w:val="2"/>
          <w:numId w:val="7"/>
        </w:numPr>
        <w:tabs>
          <w:tab w:val="left" w:pos="851"/>
        </w:tabs>
        <w:spacing w:line="276" w:lineRule="auto"/>
        <w:ind w:left="0" w:firstLine="0"/>
        <w:jc w:val="both"/>
        <w:rPr>
          <w:rFonts w:ascii="Arial" w:hAnsi="Arial" w:cs="Arial"/>
          <w:sz w:val="20"/>
          <w:szCs w:val="20"/>
        </w:rPr>
      </w:pPr>
      <w:r w:rsidRPr="00AE3382">
        <w:rPr>
          <w:rFonts w:ascii="Arial" w:hAnsi="Arial" w:cs="Arial"/>
          <w:sz w:val="20"/>
          <w:szCs w:val="20"/>
        </w:rPr>
        <w:t>ANEXO I - Termo de Referência.</w:t>
      </w:r>
    </w:p>
    <w:p w14:paraId="6E2CCF8D" w14:textId="77777777" w:rsidR="00657CF7" w:rsidRPr="00AE3382" w:rsidRDefault="00657CF7" w:rsidP="00AE3382">
      <w:pPr>
        <w:numPr>
          <w:ilvl w:val="2"/>
          <w:numId w:val="7"/>
        </w:numPr>
        <w:tabs>
          <w:tab w:val="left" w:pos="851"/>
        </w:tabs>
        <w:spacing w:line="276" w:lineRule="auto"/>
        <w:ind w:left="0" w:firstLine="0"/>
        <w:jc w:val="both"/>
        <w:rPr>
          <w:rFonts w:ascii="Arial" w:hAnsi="Arial" w:cs="Arial"/>
          <w:sz w:val="20"/>
          <w:szCs w:val="20"/>
        </w:rPr>
      </w:pPr>
      <w:r w:rsidRPr="00AE3382">
        <w:rPr>
          <w:rFonts w:ascii="Arial" w:hAnsi="Arial" w:cs="Arial"/>
          <w:sz w:val="20"/>
          <w:szCs w:val="20"/>
        </w:rPr>
        <w:t>ANEXO II – Modelo de Proposta de Preço.</w:t>
      </w:r>
    </w:p>
    <w:p w14:paraId="0DC6D2CB" w14:textId="001394D0" w:rsidR="00657CF7" w:rsidRPr="00AE3382" w:rsidRDefault="00657CF7" w:rsidP="00AE3382">
      <w:pPr>
        <w:numPr>
          <w:ilvl w:val="2"/>
          <w:numId w:val="7"/>
        </w:numPr>
        <w:tabs>
          <w:tab w:val="left" w:pos="851"/>
        </w:tabs>
        <w:spacing w:line="276" w:lineRule="auto"/>
        <w:ind w:left="0" w:firstLine="0"/>
        <w:jc w:val="both"/>
        <w:rPr>
          <w:rFonts w:ascii="Arial" w:hAnsi="Arial" w:cs="Arial"/>
          <w:sz w:val="20"/>
          <w:szCs w:val="20"/>
        </w:rPr>
      </w:pPr>
      <w:r w:rsidRPr="00AE3382">
        <w:rPr>
          <w:rFonts w:ascii="Arial" w:hAnsi="Arial" w:cs="Arial"/>
          <w:sz w:val="20"/>
          <w:szCs w:val="20"/>
        </w:rPr>
        <w:t>ANEXO III - Minuta de Termo de Contrato.</w:t>
      </w:r>
    </w:p>
    <w:p w14:paraId="1F917B6F" w14:textId="0A408F1C" w:rsidR="00657CF7" w:rsidRPr="00AE3382" w:rsidRDefault="00657CF7" w:rsidP="00AE3382">
      <w:pPr>
        <w:numPr>
          <w:ilvl w:val="2"/>
          <w:numId w:val="7"/>
        </w:numPr>
        <w:tabs>
          <w:tab w:val="left" w:pos="851"/>
        </w:tabs>
        <w:spacing w:line="276" w:lineRule="auto"/>
        <w:ind w:left="0" w:firstLine="0"/>
        <w:jc w:val="both"/>
        <w:rPr>
          <w:rFonts w:ascii="Arial" w:hAnsi="Arial" w:cs="Arial"/>
          <w:sz w:val="20"/>
          <w:szCs w:val="20"/>
        </w:rPr>
      </w:pPr>
      <w:r w:rsidRPr="00AE3382">
        <w:rPr>
          <w:rFonts w:ascii="Arial" w:hAnsi="Arial" w:cs="Arial"/>
          <w:sz w:val="20"/>
          <w:szCs w:val="20"/>
        </w:rPr>
        <w:t xml:space="preserve">ANEXO </w:t>
      </w:r>
      <w:r w:rsidR="00524012" w:rsidRPr="00AE3382">
        <w:rPr>
          <w:rFonts w:ascii="Arial" w:hAnsi="Arial" w:cs="Arial"/>
          <w:sz w:val="20"/>
          <w:szCs w:val="20"/>
        </w:rPr>
        <w:t>I</w:t>
      </w:r>
      <w:r w:rsidRPr="00AE3382">
        <w:rPr>
          <w:rFonts w:ascii="Arial" w:hAnsi="Arial" w:cs="Arial"/>
          <w:sz w:val="20"/>
          <w:szCs w:val="20"/>
        </w:rPr>
        <w:t>V - Modelo de declaração de cumprimento dos requisitos de habilitação (art. 63, inciso I, da Lei 14.133/2021).</w:t>
      </w:r>
    </w:p>
    <w:p w14:paraId="2B3901F4" w14:textId="69BEEAB4" w:rsidR="00657CF7" w:rsidRPr="00AE3382" w:rsidRDefault="00657CF7" w:rsidP="00AE3382">
      <w:pPr>
        <w:numPr>
          <w:ilvl w:val="2"/>
          <w:numId w:val="7"/>
        </w:numPr>
        <w:tabs>
          <w:tab w:val="left" w:pos="851"/>
        </w:tabs>
        <w:spacing w:line="276" w:lineRule="auto"/>
        <w:ind w:left="0" w:firstLine="0"/>
        <w:jc w:val="both"/>
        <w:rPr>
          <w:rFonts w:ascii="Arial" w:hAnsi="Arial" w:cs="Arial"/>
          <w:sz w:val="20"/>
          <w:szCs w:val="20"/>
        </w:rPr>
      </w:pPr>
      <w:r w:rsidRPr="00AE3382">
        <w:rPr>
          <w:rFonts w:ascii="Arial" w:hAnsi="Arial" w:cs="Arial"/>
          <w:sz w:val="20"/>
          <w:szCs w:val="20"/>
        </w:rPr>
        <w:t>ANEXO V - Modelo de declaração de que cumpre as exigências de reserva de cargos para pessoa com deficiência e para reabilitado da Previdência Social, previstas em lei e em outras normas específicas (art. 63, inciso IV, da Lei 14.133/2021).</w:t>
      </w:r>
    </w:p>
    <w:p w14:paraId="450CC30F" w14:textId="5C3EF877" w:rsidR="00657CF7" w:rsidRPr="00AE3382" w:rsidRDefault="00657CF7" w:rsidP="00AE3382">
      <w:pPr>
        <w:numPr>
          <w:ilvl w:val="2"/>
          <w:numId w:val="7"/>
        </w:numPr>
        <w:tabs>
          <w:tab w:val="left" w:pos="851"/>
        </w:tabs>
        <w:spacing w:line="276" w:lineRule="auto"/>
        <w:ind w:left="0" w:firstLine="0"/>
        <w:jc w:val="both"/>
        <w:rPr>
          <w:rFonts w:ascii="Arial" w:hAnsi="Arial" w:cs="Arial"/>
          <w:sz w:val="20"/>
          <w:szCs w:val="20"/>
        </w:rPr>
      </w:pPr>
      <w:r w:rsidRPr="00AE3382">
        <w:rPr>
          <w:rFonts w:ascii="Arial" w:hAnsi="Arial" w:cs="Arial"/>
          <w:sz w:val="20"/>
          <w:szCs w:val="20"/>
        </w:rPr>
        <w:t>ANEXO VI - Modelo de declaração de microempresa e empresa de pequeno porte, ou cooperativa enquadrada no artigo 34 da Lei nº 11.488, de 2007.</w:t>
      </w:r>
    </w:p>
    <w:p w14:paraId="15A3F2FD" w14:textId="76CEC545" w:rsidR="00657CF7" w:rsidRPr="00AE3382" w:rsidRDefault="00657CF7" w:rsidP="00AE3382">
      <w:pPr>
        <w:numPr>
          <w:ilvl w:val="2"/>
          <w:numId w:val="7"/>
        </w:numPr>
        <w:tabs>
          <w:tab w:val="left" w:pos="851"/>
        </w:tabs>
        <w:spacing w:line="276" w:lineRule="auto"/>
        <w:ind w:left="0" w:firstLine="0"/>
        <w:jc w:val="both"/>
        <w:rPr>
          <w:rFonts w:ascii="Arial" w:hAnsi="Arial" w:cs="Arial"/>
          <w:sz w:val="20"/>
          <w:szCs w:val="20"/>
        </w:rPr>
      </w:pPr>
      <w:r w:rsidRPr="00AE3382">
        <w:rPr>
          <w:rFonts w:ascii="Arial" w:hAnsi="Arial" w:cs="Arial"/>
          <w:sz w:val="20"/>
          <w:szCs w:val="20"/>
        </w:rPr>
        <w:t xml:space="preserve">ANEXO VII - Modelo Declaração da licitante de cumprimento ao artigo 7º, inciso XXXIII, da Constituição Federal (art. 68, inciso VI, da Lei 14.133/2021). </w:t>
      </w:r>
    </w:p>
    <w:p w14:paraId="4DAD93E6" w14:textId="29F89531" w:rsidR="00657CF7" w:rsidRPr="00AE3382" w:rsidRDefault="00657CF7" w:rsidP="00AE3382">
      <w:pPr>
        <w:numPr>
          <w:ilvl w:val="2"/>
          <w:numId w:val="7"/>
        </w:numPr>
        <w:tabs>
          <w:tab w:val="left" w:pos="851"/>
          <w:tab w:val="left" w:pos="993"/>
        </w:tabs>
        <w:spacing w:line="276" w:lineRule="auto"/>
        <w:ind w:left="0" w:firstLine="0"/>
        <w:jc w:val="both"/>
        <w:rPr>
          <w:rFonts w:ascii="Arial" w:hAnsi="Arial" w:cs="Arial"/>
          <w:sz w:val="20"/>
          <w:szCs w:val="20"/>
        </w:rPr>
      </w:pPr>
      <w:r w:rsidRPr="00AE3382">
        <w:rPr>
          <w:rFonts w:ascii="Arial" w:hAnsi="Arial" w:cs="Arial"/>
          <w:sz w:val="20"/>
          <w:szCs w:val="20"/>
        </w:rPr>
        <w:t xml:space="preserve">ANEXO </w:t>
      </w:r>
      <w:r w:rsidR="00524012" w:rsidRPr="00AE3382">
        <w:rPr>
          <w:rFonts w:ascii="Arial" w:hAnsi="Arial" w:cs="Arial"/>
          <w:sz w:val="20"/>
          <w:szCs w:val="20"/>
        </w:rPr>
        <w:t>VII</w:t>
      </w:r>
      <w:r w:rsidRPr="00AE3382">
        <w:rPr>
          <w:rFonts w:ascii="Arial" w:hAnsi="Arial" w:cs="Arial"/>
          <w:sz w:val="20"/>
          <w:szCs w:val="20"/>
        </w:rPr>
        <w:t>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9F60182" w14:textId="77777777" w:rsidR="00B126DB" w:rsidRPr="00AE3382" w:rsidRDefault="00B126DB" w:rsidP="00AE3382">
      <w:pPr>
        <w:pBdr>
          <w:top w:val="nil"/>
          <w:left w:val="nil"/>
          <w:bottom w:val="nil"/>
          <w:right w:val="nil"/>
          <w:between w:val="nil"/>
        </w:pBdr>
        <w:tabs>
          <w:tab w:val="left" w:pos="993"/>
        </w:tabs>
        <w:spacing w:line="276" w:lineRule="auto"/>
        <w:jc w:val="both"/>
        <w:rPr>
          <w:rFonts w:ascii="Arial" w:eastAsia="Arial" w:hAnsi="Arial" w:cs="Arial"/>
          <w:sz w:val="20"/>
          <w:szCs w:val="20"/>
        </w:rPr>
      </w:pPr>
    </w:p>
    <w:p w14:paraId="64CC19AE" w14:textId="5CFA077D" w:rsidR="00B126DB" w:rsidRPr="00AE3382" w:rsidRDefault="00327574" w:rsidP="00AE3382">
      <w:pPr>
        <w:spacing w:line="276" w:lineRule="auto"/>
        <w:jc w:val="center"/>
        <w:rPr>
          <w:rFonts w:ascii="Arial" w:eastAsia="Arial" w:hAnsi="Arial" w:cs="Arial"/>
          <w:b/>
          <w:bCs/>
          <w:sz w:val="20"/>
          <w:szCs w:val="20"/>
        </w:rPr>
      </w:pPr>
      <w:r w:rsidRPr="00AE3382">
        <w:rPr>
          <w:rFonts w:ascii="Arial" w:eastAsia="Arial" w:hAnsi="Arial" w:cs="Arial"/>
          <w:b/>
          <w:bCs/>
          <w:sz w:val="20"/>
          <w:szCs w:val="20"/>
        </w:rPr>
        <w:t xml:space="preserve">Santaluz/BA, </w:t>
      </w:r>
      <w:r w:rsidR="008C6776" w:rsidRPr="00AE3382">
        <w:rPr>
          <w:rFonts w:ascii="Arial" w:eastAsia="Arial" w:hAnsi="Arial" w:cs="Arial"/>
          <w:b/>
          <w:bCs/>
          <w:sz w:val="20"/>
          <w:szCs w:val="20"/>
        </w:rPr>
        <w:t>xx</w:t>
      </w:r>
      <w:r w:rsidR="008F0A4E" w:rsidRPr="00AE3382">
        <w:rPr>
          <w:rFonts w:ascii="Arial" w:eastAsia="Arial" w:hAnsi="Arial" w:cs="Arial"/>
          <w:b/>
          <w:bCs/>
          <w:sz w:val="20"/>
          <w:szCs w:val="20"/>
        </w:rPr>
        <w:t xml:space="preserve"> de </w:t>
      </w:r>
      <w:r w:rsidR="008C6776" w:rsidRPr="00AE3382">
        <w:rPr>
          <w:rFonts w:ascii="Arial" w:eastAsia="Arial" w:hAnsi="Arial" w:cs="Arial"/>
          <w:b/>
          <w:bCs/>
          <w:sz w:val="20"/>
          <w:szCs w:val="20"/>
        </w:rPr>
        <w:t>xxxxxx</w:t>
      </w:r>
      <w:r w:rsidRPr="00AE3382">
        <w:rPr>
          <w:rFonts w:ascii="Arial" w:eastAsia="Arial" w:hAnsi="Arial" w:cs="Arial"/>
          <w:b/>
          <w:bCs/>
          <w:sz w:val="20"/>
          <w:szCs w:val="20"/>
        </w:rPr>
        <w:t xml:space="preserve"> de 20</w:t>
      </w:r>
      <w:r w:rsidR="0061414C" w:rsidRPr="00AE3382">
        <w:rPr>
          <w:rFonts w:ascii="Arial" w:eastAsia="Arial" w:hAnsi="Arial" w:cs="Arial"/>
          <w:b/>
          <w:bCs/>
          <w:sz w:val="20"/>
          <w:szCs w:val="20"/>
        </w:rPr>
        <w:t>2</w:t>
      </w:r>
      <w:r w:rsidR="008C6776" w:rsidRPr="00AE3382">
        <w:rPr>
          <w:rFonts w:ascii="Arial" w:eastAsia="Arial" w:hAnsi="Arial" w:cs="Arial"/>
          <w:b/>
          <w:bCs/>
          <w:sz w:val="20"/>
          <w:szCs w:val="20"/>
        </w:rPr>
        <w:t>6</w:t>
      </w:r>
      <w:r w:rsidRPr="00AE3382">
        <w:rPr>
          <w:rFonts w:ascii="Arial" w:eastAsia="Arial" w:hAnsi="Arial" w:cs="Arial"/>
          <w:b/>
          <w:bCs/>
          <w:sz w:val="20"/>
          <w:szCs w:val="20"/>
        </w:rPr>
        <w:t>.</w:t>
      </w:r>
    </w:p>
    <w:p w14:paraId="18B2CDE7" w14:textId="31F36566" w:rsidR="00034CA3" w:rsidRPr="00AE3382" w:rsidRDefault="00034CA3" w:rsidP="00AE3382">
      <w:pPr>
        <w:spacing w:line="276" w:lineRule="auto"/>
        <w:jc w:val="center"/>
        <w:rPr>
          <w:rFonts w:ascii="Arial" w:eastAsia="Arial" w:hAnsi="Arial" w:cs="Arial"/>
          <w:b/>
          <w:bCs/>
          <w:sz w:val="20"/>
          <w:szCs w:val="20"/>
        </w:rPr>
      </w:pPr>
    </w:p>
    <w:p w14:paraId="6185C4AE" w14:textId="6B133D4F" w:rsidR="00D311E9" w:rsidRPr="00AE3382" w:rsidRDefault="00D311E9" w:rsidP="00AE3382">
      <w:pPr>
        <w:spacing w:line="276" w:lineRule="auto"/>
        <w:jc w:val="center"/>
        <w:rPr>
          <w:rFonts w:ascii="Arial" w:eastAsia="Arial" w:hAnsi="Arial" w:cs="Arial"/>
          <w:b/>
          <w:bCs/>
          <w:sz w:val="20"/>
          <w:szCs w:val="20"/>
        </w:rPr>
      </w:pPr>
    </w:p>
    <w:p w14:paraId="5C23E9DF" w14:textId="77777777" w:rsidR="008C6776" w:rsidRPr="00AE3382" w:rsidRDefault="008C6776" w:rsidP="00AE3382">
      <w:pPr>
        <w:spacing w:line="276" w:lineRule="auto"/>
        <w:jc w:val="center"/>
        <w:rPr>
          <w:rFonts w:ascii="Arial" w:eastAsia="Arial" w:hAnsi="Arial" w:cs="Arial"/>
          <w:b/>
          <w:bCs/>
          <w:sz w:val="20"/>
          <w:szCs w:val="20"/>
        </w:rPr>
      </w:pPr>
    </w:p>
    <w:p w14:paraId="067E3C75" w14:textId="77777777" w:rsidR="008C6776" w:rsidRPr="00AE3382" w:rsidRDefault="008C6776" w:rsidP="00AE3382">
      <w:pPr>
        <w:pStyle w:val="Corpo"/>
        <w:tabs>
          <w:tab w:val="left" w:pos="284"/>
        </w:tabs>
        <w:spacing w:after="0" w:line="276" w:lineRule="auto"/>
        <w:jc w:val="center"/>
        <w:rPr>
          <w:rFonts w:ascii="Arial" w:eastAsia="Times New Roman" w:hAnsi="Arial" w:cs="Arial"/>
          <w:sz w:val="20"/>
          <w:szCs w:val="20"/>
          <w:lang w:val="pt-BR"/>
        </w:rPr>
      </w:pPr>
      <w:r w:rsidRPr="00AE3382">
        <w:rPr>
          <w:rFonts w:ascii="Arial" w:hAnsi="Arial" w:cs="Arial"/>
          <w:sz w:val="20"/>
          <w:szCs w:val="20"/>
          <w:lang w:val="en-US"/>
        </w:rPr>
        <w:t>___________________________________</w:t>
      </w:r>
    </w:p>
    <w:p w14:paraId="56A2FFA7" w14:textId="6600B3FB" w:rsidR="008C6776" w:rsidRPr="00AE3382" w:rsidRDefault="00341CD6" w:rsidP="00AE3382">
      <w:pPr>
        <w:pStyle w:val="Corpo"/>
        <w:spacing w:after="0" w:line="276" w:lineRule="auto"/>
        <w:jc w:val="center"/>
        <w:rPr>
          <w:rStyle w:val="Nenhum"/>
          <w:rFonts w:ascii="Arial" w:eastAsia="Times New Roman" w:hAnsi="Arial" w:cs="Arial"/>
          <w:b/>
          <w:bCs/>
          <w:sz w:val="20"/>
          <w:szCs w:val="20"/>
          <w:lang w:val="pt-BR"/>
        </w:rPr>
      </w:pPr>
      <w:r w:rsidRPr="00AE3382">
        <w:rPr>
          <w:rStyle w:val="Nenhum"/>
          <w:rFonts w:ascii="Arial" w:hAnsi="Arial" w:cs="Arial"/>
          <w:b/>
          <w:bCs/>
          <w:sz w:val="20"/>
          <w:szCs w:val="20"/>
          <w:lang w:val="pt-BR"/>
        </w:rPr>
        <w:t xml:space="preserve">NILO AMARO DE </w:t>
      </w:r>
      <w:r w:rsidR="008C6776" w:rsidRPr="00AE3382">
        <w:rPr>
          <w:rStyle w:val="Nenhum"/>
          <w:rFonts w:ascii="Arial" w:hAnsi="Arial" w:cs="Arial"/>
          <w:b/>
          <w:bCs/>
          <w:sz w:val="20"/>
          <w:szCs w:val="20"/>
          <w:lang w:val="pt-BR"/>
        </w:rPr>
        <w:t>S</w:t>
      </w:r>
      <w:r w:rsidRPr="00AE3382">
        <w:rPr>
          <w:rStyle w:val="Nenhum"/>
          <w:rFonts w:ascii="Arial" w:hAnsi="Arial" w:cs="Arial"/>
          <w:b/>
          <w:bCs/>
          <w:sz w:val="20"/>
          <w:szCs w:val="20"/>
          <w:lang w:val="pt-BR"/>
        </w:rPr>
        <w:t>OUZA BARBOSA</w:t>
      </w:r>
    </w:p>
    <w:p w14:paraId="463699C3" w14:textId="35143903" w:rsidR="008C6776" w:rsidRPr="00AE3382" w:rsidRDefault="008C6776" w:rsidP="00AE3382">
      <w:pPr>
        <w:pStyle w:val="Corpo"/>
        <w:spacing w:after="0" w:line="276" w:lineRule="auto"/>
        <w:jc w:val="center"/>
        <w:rPr>
          <w:rFonts w:ascii="Arial" w:eastAsia="Times New Roman" w:hAnsi="Arial" w:cs="Arial"/>
          <w:sz w:val="20"/>
          <w:szCs w:val="20"/>
          <w:lang w:val="pt-BR"/>
        </w:rPr>
      </w:pPr>
      <w:r w:rsidRPr="00AE3382">
        <w:rPr>
          <w:rFonts w:ascii="Arial" w:hAnsi="Arial" w:cs="Arial"/>
          <w:sz w:val="20"/>
          <w:szCs w:val="20"/>
          <w:lang w:val="pt-BR"/>
        </w:rPr>
        <w:t>Secret</w:t>
      </w:r>
      <w:r w:rsidRPr="00AE3382">
        <w:rPr>
          <w:rStyle w:val="Nenhum"/>
          <w:rFonts w:ascii="Arial" w:hAnsi="Arial" w:cs="Arial"/>
          <w:sz w:val="20"/>
          <w:szCs w:val="20"/>
          <w:lang w:val="pt-BR"/>
        </w:rPr>
        <w:t>á</w:t>
      </w:r>
      <w:r w:rsidRPr="00AE3382">
        <w:rPr>
          <w:rFonts w:ascii="Arial" w:hAnsi="Arial" w:cs="Arial"/>
          <w:sz w:val="20"/>
          <w:szCs w:val="20"/>
          <w:lang w:val="pt-BR"/>
        </w:rPr>
        <w:t>ri</w:t>
      </w:r>
      <w:r w:rsidR="00341CD6" w:rsidRPr="00AE3382">
        <w:rPr>
          <w:rFonts w:ascii="Arial" w:hAnsi="Arial" w:cs="Arial"/>
          <w:sz w:val="20"/>
          <w:szCs w:val="20"/>
          <w:lang w:val="pt-BR"/>
        </w:rPr>
        <w:t>o</w:t>
      </w:r>
      <w:r w:rsidRPr="00AE3382">
        <w:rPr>
          <w:rFonts w:ascii="Arial" w:hAnsi="Arial" w:cs="Arial"/>
          <w:sz w:val="20"/>
          <w:szCs w:val="20"/>
          <w:lang w:val="pt-BR"/>
        </w:rPr>
        <w:t xml:space="preserve"> Municipal de A</w:t>
      </w:r>
      <w:r w:rsidR="00341CD6" w:rsidRPr="00AE3382">
        <w:rPr>
          <w:rFonts w:ascii="Arial" w:hAnsi="Arial" w:cs="Arial"/>
          <w:sz w:val="20"/>
          <w:szCs w:val="20"/>
          <w:lang w:val="pt-BR"/>
        </w:rPr>
        <w:t>dministração</w:t>
      </w:r>
    </w:p>
    <w:p w14:paraId="28453899" w14:textId="08DE692C" w:rsidR="00034CA3" w:rsidRPr="00AE3382" w:rsidRDefault="008C6776" w:rsidP="00AE3382">
      <w:pPr>
        <w:spacing w:line="276" w:lineRule="auto"/>
        <w:jc w:val="center"/>
        <w:rPr>
          <w:rFonts w:ascii="Arial" w:hAnsi="Arial" w:cs="Arial"/>
          <w:b/>
          <w:sz w:val="20"/>
          <w:szCs w:val="20"/>
        </w:rPr>
      </w:pPr>
      <w:r w:rsidRPr="00AE3382">
        <w:rPr>
          <w:rFonts w:ascii="Arial" w:hAnsi="Arial" w:cs="Arial"/>
          <w:sz w:val="20"/>
          <w:szCs w:val="20"/>
        </w:rPr>
        <w:t>Portaria Municipal n</w:t>
      </w:r>
      <w:r w:rsidRPr="00AE3382">
        <w:rPr>
          <w:rStyle w:val="Nenhum"/>
          <w:rFonts w:ascii="Arial" w:hAnsi="Arial" w:cs="Arial"/>
          <w:sz w:val="20"/>
          <w:szCs w:val="20"/>
        </w:rPr>
        <w:t xml:space="preserve">° </w:t>
      </w:r>
      <w:r w:rsidRPr="00AE3382">
        <w:rPr>
          <w:rFonts w:ascii="Arial" w:hAnsi="Arial" w:cs="Arial"/>
          <w:sz w:val="20"/>
          <w:szCs w:val="20"/>
        </w:rPr>
        <w:t>00</w:t>
      </w:r>
      <w:r w:rsidR="00341CD6" w:rsidRPr="00AE3382">
        <w:rPr>
          <w:rFonts w:ascii="Arial" w:hAnsi="Arial" w:cs="Arial"/>
          <w:sz w:val="20"/>
          <w:szCs w:val="20"/>
        </w:rPr>
        <w:t>1</w:t>
      </w:r>
      <w:r w:rsidRPr="00AE3382">
        <w:rPr>
          <w:rFonts w:ascii="Arial" w:hAnsi="Arial" w:cs="Arial"/>
          <w:sz w:val="20"/>
          <w:szCs w:val="20"/>
        </w:rPr>
        <w:t>/2026</w:t>
      </w:r>
    </w:p>
    <w:p w14:paraId="7A90523E" w14:textId="77777777" w:rsidR="00341CD6" w:rsidRPr="00AE3382" w:rsidRDefault="0015169E" w:rsidP="00AE3382">
      <w:pPr>
        <w:tabs>
          <w:tab w:val="left" w:pos="4962"/>
          <w:tab w:val="left" w:pos="6155"/>
        </w:tabs>
        <w:spacing w:line="276" w:lineRule="auto"/>
        <w:rPr>
          <w:rFonts w:ascii="Arial" w:hAnsi="Arial" w:cs="Arial"/>
          <w:b/>
          <w:sz w:val="20"/>
          <w:szCs w:val="20"/>
        </w:rPr>
      </w:pPr>
      <w:r w:rsidRPr="00AE3382">
        <w:rPr>
          <w:rFonts w:ascii="Arial" w:hAnsi="Arial" w:cs="Arial"/>
          <w:b/>
          <w:sz w:val="20"/>
          <w:szCs w:val="20"/>
        </w:rPr>
        <w:tab/>
      </w:r>
    </w:p>
    <w:p w14:paraId="3879857C"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6A544FF4"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7F67916D"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7D78DCA9"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0AC6C181"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662A06C9"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17D4B4BC"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179DB69A"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0B39ED83"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2BCEBD9B"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59328CCF"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4A3E4AA7"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1245B995"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01BC892F"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2643D7AA"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2F2A9A3E"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1BF9529A"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7C4AF567"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66F04706"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2A6B274F"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1C7A1919"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0906C2DD"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1C7C6590"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1D1D26C8"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0AB7B444" w14:textId="77777777" w:rsidR="00341CD6" w:rsidRPr="00AE3382" w:rsidRDefault="00341CD6" w:rsidP="00AE3382">
      <w:pPr>
        <w:tabs>
          <w:tab w:val="left" w:pos="4962"/>
          <w:tab w:val="left" w:pos="6155"/>
        </w:tabs>
        <w:spacing w:line="276" w:lineRule="auto"/>
        <w:rPr>
          <w:rFonts w:ascii="Arial" w:hAnsi="Arial" w:cs="Arial"/>
          <w:b/>
          <w:sz w:val="20"/>
          <w:szCs w:val="20"/>
        </w:rPr>
      </w:pPr>
    </w:p>
    <w:p w14:paraId="1B8AA22D" w14:textId="02657EA2" w:rsidR="00034CA3" w:rsidRPr="00AE3382" w:rsidRDefault="00341CD6" w:rsidP="00AE3382">
      <w:pPr>
        <w:tabs>
          <w:tab w:val="left" w:pos="4962"/>
          <w:tab w:val="left" w:pos="6155"/>
        </w:tabs>
        <w:spacing w:line="276" w:lineRule="auto"/>
        <w:rPr>
          <w:rFonts w:ascii="Arial" w:hAnsi="Arial" w:cs="Arial"/>
          <w:b/>
          <w:sz w:val="20"/>
          <w:szCs w:val="20"/>
        </w:rPr>
      </w:pPr>
      <w:r w:rsidRPr="00AE3382">
        <w:rPr>
          <w:rFonts w:ascii="Arial" w:hAnsi="Arial" w:cs="Arial"/>
          <w:b/>
          <w:sz w:val="20"/>
          <w:szCs w:val="20"/>
        </w:rPr>
        <w:tab/>
      </w:r>
    </w:p>
    <w:p w14:paraId="02289FAC" w14:textId="4EB35887" w:rsidR="001E413B" w:rsidRPr="00AE3382" w:rsidRDefault="003925D6" w:rsidP="00AE3382">
      <w:pPr>
        <w:spacing w:line="276" w:lineRule="auto"/>
        <w:jc w:val="center"/>
        <w:rPr>
          <w:rFonts w:ascii="Arial" w:eastAsia="Arial" w:hAnsi="Arial" w:cs="Arial"/>
          <w:sz w:val="20"/>
          <w:szCs w:val="20"/>
        </w:rPr>
      </w:pPr>
      <w:r w:rsidRPr="00AE3382">
        <w:rPr>
          <w:rFonts w:ascii="Arial" w:eastAsia="Arial" w:hAnsi="Arial" w:cs="Arial"/>
          <w:b/>
          <w:sz w:val="20"/>
          <w:szCs w:val="20"/>
        </w:rPr>
        <w:lastRenderedPageBreak/>
        <w:t xml:space="preserve">ANEXO I  </w:t>
      </w:r>
      <w:r w:rsidRPr="00AE3382">
        <w:rPr>
          <w:rFonts w:ascii="Arial" w:eastAsia="Arial" w:hAnsi="Arial" w:cs="Arial"/>
          <w:b/>
          <w:sz w:val="20"/>
          <w:szCs w:val="20"/>
        </w:rPr>
        <w:br/>
      </w:r>
    </w:p>
    <w:p w14:paraId="25A6433E" w14:textId="77777777" w:rsidR="00381A10" w:rsidRPr="00AE3382" w:rsidRDefault="00381A10" w:rsidP="00AE3382">
      <w:pPr>
        <w:pStyle w:val="SemEspaamento2"/>
        <w:spacing w:line="276" w:lineRule="auto"/>
        <w:jc w:val="center"/>
        <w:rPr>
          <w:rFonts w:ascii="Arial" w:hAnsi="Arial" w:cs="Arial"/>
          <w:b/>
          <w:bCs/>
          <w:sz w:val="20"/>
          <w:szCs w:val="20"/>
        </w:rPr>
      </w:pPr>
      <w:r w:rsidRPr="00AE3382">
        <w:rPr>
          <w:rFonts w:ascii="Arial" w:hAnsi="Arial" w:cs="Arial"/>
          <w:b/>
          <w:bCs/>
          <w:sz w:val="20"/>
          <w:szCs w:val="20"/>
        </w:rPr>
        <w:t>TERMO DE REFERÊNCIA</w:t>
      </w:r>
    </w:p>
    <w:p w14:paraId="766E58BE" w14:textId="77777777" w:rsidR="00381A10" w:rsidRPr="00AE3382" w:rsidRDefault="00381A10" w:rsidP="00AE3382">
      <w:pPr>
        <w:spacing w:line="276" w:lineRule="auto"/>
        <w:jc w:val="center"/>
        <w:rPr>
          <w:rFonts w:ascii="Arial" w:eastAsia="Arial" w:hAnsi="Arial" w:cs="Arial"/>
          <w:b/>
          <w:sz w:val="20"/>
          <w:szCs w:val="20"/>
        </w:rPr>
      </w:pPr>
      <w:r w:rsidRPr="00AE3382">
        <w:rPr>
          <w:rFonts w:ascii="Arial" w:eastAsia="Arial" w:hAnsi="Arial" w:cs="Arial"/>
          <w:b/>
          <w:sz w:val="20"/>
          <w:szCs w:val="20"/>
        </w:rPr>
        <w:t xml:space="preserve">SERVIÇOS </w:t>
      </w:r>
    </w:p>
    <w:p w14:paraId="024F6C36" w14:textId="77777777" w:rsidR="00381A10" w:rsidRPr="00AE3382" w:rsidRDefault="00381A10" w:rsidP="00AE3382">
      <w:pPr>
        <w:spacing w:line="276" w:lineRule="auto"/>
        <w:jc w:val="center"/>
        <w:rPr>
          <w:rFonts w:ascii="Arial" w:eastAsia="Arial" w:hAnsi="Arial" w:cs="Arial"/>
          <w:b/>
          <w:sz w:val="20"/>
          <w:szCs w:val="20"/>
        </w:rPr>
      </w:pPr>
      <w:r w:rsidRPr="00AE3382">
        <w:rPr>
          <w:rFonts w:ascii="Arial" w:eastAsia="Arial" w:hAnsi="Arial" w:cs="Arial"/>
          <w:b/>
          <w:sz w:val="20"/>
          <w:szCs w:val="20"/>
        </w:rPr>
        <w:t xml:space="preserve"> LICITAÇÃO</w:t>
      </w:r>
    </w:p>
    <w:p w14:paraId="3BF6F868" w14:textId="77777777" w:rsidR="00381A10" w:rsidRPr="00AE3382" w:rsidRDefault="00381A10" w:rsidP="00AE3382">
      <w:pPr>
        <w:spacing w:line="276" w:lineRule="auto"/>
        <w:jc w:val="center"/>
        <w:rPr>
          <w:rFonts w:ascii="Arial" w:eastAsia="Arial" w:hAnsi="Arial" w:cs="Arial"/>
          <w:b/>
          <w:sz w:val="20"/>
          <w:szCs w:val="20"/>
        </w:rPr>
      </w:pPr>
      <w:r w:rsidRPr="00AE3382">
        <w:rPr>
          <w:rFonts w:ascii="Arial" w:eastAsia="Arial" w:hAnsi="Arial" w:cs="Arial"/>
          <w:b/>
          <w:sz w:val="20"/>
          <w:szCs w:val="20"/>
        </w:rPr>
        <w:t>Órgão responsável: Secretaria de Administração</w:t>
      </w:r>
    </w:p>
    <w:p w14:paraId="0CA48EBF" w14:textId="77777777" w:rsidR="00381A10" w:rsidRPr="00AE3382" w:rsidRDefault="00381A10" w:rsidP="00AE3382">
      <w:pPr>
        <w:spacing w:line="276" w:lineRule="auto"/>
        <w:jc w:val="center"/>
        <w:rPr>
          <w:rFonts w:ascii="Arial" w:eastAsia="Arial" w:hAnsi="Arial" w:cs="Arial"/>
          <w:sz w:val="20"/>
          <w:szCs w:val="20"/>
        </w:rPr>
      </w:pPr>
      <w:r w:rsidRPr="00AE3382">
        <w:rPr>
          <w:rFonts w:ascii="Arial" w:eastAsia="Arial" w:hAnsi="Arial" w:cs="Arial"/>
          <w:sz w:val="20"/>
          <w:szCs w:val="20"/>
        </w:rPr>
        <w:t xml:space="preserve"> </w:t>
      </w:r>
    </w:p>
    <w:p w14:paraId="2004DB27" w14:textId="77777777" w:rsidR="00381A10" w:rsidRPr="00AE3382" w:rsidRDefault="00381A10" w:rsidP="00AE3382">
      <w:pPr>
        <w:shd w:val="clear" w:color="auto" w:fill="FFF2CC"/>
        <w:spacing w:line="276" w:lineRule="auto"/>
        <w:jc w:val="both"/>
        <w:rPr>
          <w:rFonts w:ascii="Arial" w:eastAsia="Arial" w:hAnsi="Arial" w:cs="Arial"/>
          <w:b/>
          <w:sz w:val="20"/>
          <w:szCs w:val="20"/>
        </w:rPr>
      </w:pPr>
      <w:bookmarkStart w:id="27" w:name="_Hlk196401779"/>
      <w:r w:rsidRPr="00AE3382">
        <w:rPr>
          <w:rFonts w:ascii="Arial" w:eastAsia="Arial" w:hAnsi="Arial" w:cs="Arial"/>
          <w:b/>
          <w:sz w:val="20"/>
          <w:szCs w:val="20"/>
        </w:rPr>
        <w:t>1. DO OBJETO</w:t>
      </w:r>
    </w:p>
    <w:p w14:paraId="75582F9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5327D967" w14:textId="77777777" w:rsidR="00381A10" w:rsidRPr="00AE3382" w:rsidRDefault="00381A10" w:rsidP="00AE3382">
      <w:pPr>
        <w:spacing w:line="276" w:lineRule="auto"/>
        <w:jc w:val="both"/>
        <w:rPr>
          <w:rFonts w:ascii="Arial" w:eastAsia="Arial" w:hAnsi="Arial" w:cs="Arial"/>
          <w:bCs/>
          <w:color w:val="000000"/>
          <w:sz w:val="20"/>
          <w:szCs w:val="20"/>
          <w:lang w:val="pt-PT"/>
        </w:rPr>
      </w:pPr>
      <w:bookmarkStart w:id="28" w:name="_Hlk196401767"/>
      <w:r w:rsidRPr="00AE3382">
        <w:rPr>
          <w:rFonts w:ascii="Arial" w:eastAsia="Arial" w:hAnsi="Arial" w:cs="Arial"/>
          <w:sz w:val="20"/>
          <w:szCs w:val="20"/>
        </w:rPr>
        <w:t xml:space="preserve">1.1. </w:t>
      </w:r>
      <w:bookmarkStart w:id="29" w:name="_Hlk237250106"/>
      <w:bookmarkStart w:id="30" w:name="_Hlk224898547"/>
      <w:bookmarkEnd w:id="27"/>
      <w:bookmarkEnd w:id="28"/>
      <w:r w:rsidRPr="00AE3382">
        <w:rPr>
          <w:rFonts w:ascii="Arial" w:eastAsia="Arial" w:hAnsi="Arial" w:cs="Arial"/>
          <w:bCs/>
          <w:color w:val="000000"/>
          <w:sz w:val="20"/>
          <w:szCs w:val="20"/>
        </w:rPr>
        <w:t>Contratação de empresa especializada para prestação de serviços de licenciamento de uso de solução tecnológica em ambiente web para gestão da Contabilidade Pública Municipal, composta por Sistema Web Integrado de Contabilidade Pública para a Prefeitura Municipal e seus Fundos e Sistema de Transparência Pública, em conformidade com o padrão mínimo de qualidade do Sistema Único e Integrado de Execução Orçamentária, Administração Financeira e Controle (SIAFIC), instituído pelo Decreto Federal nº 10.540/2020, incluindo os serviços de migração e conversão de dados, implantação, parametrização, treinamento de usuários, suporte técnico especializado, manutenção corretiva, preventiva e evolutiva, bem como atualização legal e tecnológica dos sistemas, conforme especificações e condições estabelecidas no Termo de Referência</w:t>
      </w:r>
      <w:bookmarkEnd w:id="29"/>
      <w:r w:rsidRPr="00AE3382">
        <w:rPr>
          <w:rFonts w:ascii="Arial" w:eastAsia="Arial" w:hAnsi="Arial" w:cs="Arial"/>
          <w:bCs/>
          <w:color w:val="000000"/>
          <w:sz w:val="20"/>
          <w:szCs w:val="20"/>
        </w:rPr>
        <w:t>.</w:t>
      </w:r>
    </w:p>
    <w:bookmarkEnd w:id="30"/>
    <w:p w14:paraId="3ACC1AF6" w14:textId="77777777" w:rsidR="00381A10" w:rsidRPr="00AE3382" w:rsidRDefault="00381A10" w:rsidP="00AE3382">
      <w:pPr>
        <w:spacing w:line="276" w:lineRule="auto"/>
        <w:jc w:val="both"/>
        <w:rPr>
          <w:rFonts w:ascii="Arial" w:eastAsia="Arial" w:hAnsi="Arial" w:cs="Arial"/>
          <w:sz w:val="20"/>
          <w:szCs w:val="20"/>
        </w:rPr>
      </w:pPr>
    </w:p>
    <w:p w14:paraId="43332157" w14:textId="77777777" w:rsidR="00381A10" w:rsidRPr="00AE3382" w:rsidRDefault="00381A10" w:rsidP="00AE3382">
      <w:pPr>
        <w:spacing w:line="276" w:lineRule="auto"/>
        <w:jc w:val="both"/>
        <w:rPr>
          <w:rFonts w:ascii="Arial" w:eastAsia="Arial" w:hAnsi="Arial" w:cs="Arial"/>
          <w:color w:val="FF0000"/>
          <w:sz w:val="20"/>
          <w:szCs w:val="20"/>
        </w:rPr>
      </w:pPr>
      <w:r w:rsidRPr="00AE3382">
        <w:rPr>
          <w:rFonts w:ascii="Arial" w:eastAsia="Arial" w:hAnsi="Arial" w:cs="Arial"/>
          <w:sz w:val="20"/>
          <w:szCs w:val="20"/>
        </w:rPr>
        <w:t>1.2. Os serviços são classificados como comuns uma vez que os padrões de desempenho e qualidade podem ser objetivamente definidos pelo edital, por meio de especificações usuais de mercado</w:t>
      </w:r>
      <w:r w:rsidRPr="00AE3382">
        <w:rPr>
          <w:rFonts w:ascii="Arial" w:eastAsia="Arial" w:hAnsi="Arial" w:cs="Arial"/>
          <w:color w:val="FF0000"/>
          <w:sz w:val="20"/>
          <w:szCs w:val="20"/>
        </w:rPr>
        <w:t>.</w:t>
      </w:r>
    </w:p>
    <w:p w14:paraId="1B92D58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6B1599F7" w14:textId="77777777" w:rsidR="00381A10" w:rsidRPr="00AE3382" w:rsidRDefault="00381A10" w:rsidP="00AE3382">
      <w:p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sz w:val="20"/>
          <w:szCs w:val="20"/>
        </w:rPr>
        <w:t xml:space="preserve">1.3. </w:t>
      </w:r>
      <w:r w:rsidRPr="00AE3382">
        <w:rPr>
          <w:rFonts w:ascii="Arial" w:eastAsia="Arial" w:hAnsi="Arial" w:cs="Arial"/>
          <w:color w:val="000000"/>
          <w:sz w:val="20"/>
          <w:szCs w:val="20"/>
        </w:rPr>
        <w:t xml:space="preserve">De início, cumpre destacar que o plano de contratações anual se trata de um artefato de caráter </w:t>
      </w:r>
      <w:r w:rsidRPr="00AE3382">
        <w:rPr>
          <w:rFonts w:ascii="Arial" w:eastAsia="Arial" w:hAnsi="Arial" w:cs="Arial"/>
          <w:b/>
          <w:color w:val="000000"/>
          <w:sz w:val="20"/>
          <w:szCs w:val="20"/>
        </w:rPr>
        <w:t xml:space="preserve">“preferencial” e não “obrigatório”, </w:t>
      </w:r>
      <w:r w:rsidRPr="00AE3382">
        <w:rPr>
          <w:rFonts w:ascii="Arial" w:eastAsia="Arial" w:hAnsi="Arial" w:cs="Arial"/>
          <w:color w:val="000000"/>
          <w:sz w:val="20"/>
          <w:szCs w:val="20"/>
        </w:rPr>
        <w:t>conforme o art. 12, inciso VII e art,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w:t>
      </w:r>
      <w:r w:rsidRPr="00AE3382">
        <w:rPr>
          <w:rFonts w:ascii="Arial" w:eastAsia="Arial" w:hAnsi="Arial" w:cs="Arial"/>
          <w:sz w:val="20"/>
          <w:szCs w:val="20"/>
        </w:rPr>
        <w:t>.</w:t>
      </w:r>
    </w:p>
    <w:p w14:paraId="36C08C59" w14:textId="77777777" w:rsidR="00381A10" w:rsidRPr="00AE3382" w:rsidRDefault="00381A10" w:rsidP="00AE3382">
      <w:pPr>
        <w:spacing w:line="276" w:lineRule="auto"/>
        <w:jc w:val="both"/>
        <w:rPr>
          <w:rFonts w:ascii="Arial" w:eastAsia="Arial" w:hAnsi="Arial" w:cs="Arial"/>
          <w:sz w:val="20"/>
          <w:szCs w:val="20"/>
        </w:rPr>
      </w:pPr>
    </w:p>
    <w:p w14:paraId="13D4F04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1.4. O presente termo de referência tem como base legal a Lei n. 14.133/2021 e Decreto Municipal nº 068/2023.</w:t>
      </w:r>
    </w:p>
    <w:p w14:paraId="6B1375C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6499B818" w14:textId="77777777" w:rsidR="00381A10" w:rsidRPr="00AE3382" w:rsidRDefault="00381A10" w:rsidP="00AE3382">
      <w:pPr>
        <w:shd w:val="clear" w:color="auto" w:fill="FFF2CC"/>
        <w:spacing w:line="276" w:lineRule="auto"/>
        <w:jc w:val="both"/>
        <w:rPr>
          <w:rFonts w:ascii="Arial" w:eastAsia="Arial" w:hAnsi="Arial" w:cs="Arial"/>
          <w:b/>
          <w:sz w:val="20"/>
          <w:szCs w:val="20"/>
        </w:rPr>
      </w:pPr>
      <w:bookmarkStart w:id="31" w:name="_Hlk196401794"/>
      <w:r w:rsidRPr="00AE3382">
        <w:rPr>
          <w:rFonts w:ascii="Arial" w:eastAsia="Arial" w:hAnsi="Arial" w:cs="Arial"/>
          <w:b/>
          <w:sz w:val="20"/>
          <w:szCs w:val="20"/>
        </w:rPr>
        <w:t>2 – DOS FUNDAMENTOS DA CONTRATAÇÃO</w:t>
      </w:r>
    </w:p>
    <w:p w14:paraId="78384D1A" w14:textId="77777777" w:rsidR="00381A10" w:rsidRPr="00AE3382" w:rsidRDefault="00381A10" w:rsidP="00AE3382">
      <w:pPr>
        <w:spacing w:line="276" w:lineRule="auto"/>
        <w:jc w:val="both"/>
        <w:rPr>
          <w:rFonts w:ascii="Arial" w:eastAsia="Arial" w:hAnsi="Arial" w:cs="Arial"/>
          <w:sz w:val="20"/>
          <w:szCs w:val="20"/>
          <w:highlight w:val="yellow"/>
        </w:rPr>
      </w:pPr>
      <w:r w:rsidRPr="00AE3382">
        <w:rPr>
          <w:rFonts w:ascii="Arial" w:eastAsia="Arial" w:hAnsi="Arial" w:cs="Arial"/>
          <w:sz w:val="20"/>
          <w:szCs w:val="20"/>
          <w:highlight w:val="yellow"/>
        </w:rPr>
        <w:t xml:space="preserve"> </w:t>
      </w:r>
    </w:p>
    <w:p w14:paraId="22F2DD3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2.1. A contratação pretendida consiste na </w:t>
      </w:r>
      <w:r w:rsidRPr="00AE3382">
        <w:rPr>
          <w:rFonts w:ascii="Arial" w:eastAsia="Arial" w:hAnsi="Arial" w:cs="Arial"/>
          <w:b/>
          <w:sz w:val="20"/>
          <w:szCs w:val="20"/>
        </w:rPr>
        <w:t>referência ao estudo técnico preliminar</w:t>
      </w:r>
      <w:r w:rsidRPr="00AE3382">
        <w:rPr>
          <w:rFonts w:ascii="Arial" w:eastAsia="Arial" w:hAnsi="Arial" w:cs="Arial"/>
          <w:sz w:val="20"/>
          <w:szCs w:val="20"/>
        </w:rPr>
        <w:t xml:space="preserve"> que caracteriza o interesse público para a prestação pretendida, a fim de evidenciar a solução a ser atendida de modo a permitir a avaliação econômica/eficiente da contratação, definido no art. 18, §1° da Lei 14.133/2021. </w:t>
      </w:r>
    </w:p>
    <w:p w14:paraId="5A1DBA6F" w14:textId="77777777" w:rsidR="00381A10" w:rsidRPr="00AE3382" w:rsidRDefault="00381A10" w:rsidP="00AE3382">
      <w:pPr>
        <w:spacing w:line="276" w:lineRule="auto"/>
        <w:jc w:val="both"/>
        <w:rPr>
          <w:rFonts w:ascii="Arial" w:eastAsia="Arial" w:hAnsi="Arial" w:cs="Arial"/>
          <w:sz w:val="20"/>
          <w:szCs w:val="20"/>
        </w:rPr>
      </w:pPr>
    </w:p>
    <w:p w14:paraId="41860F4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O Município de Santaluz – Bahia, diante das constantes exigências legais e tecnológicas impostas à Administração Pública, necessita dispor de solução tecnológica capaz de garantir a adequada execução das atividades relacionadas à Contabilidade Pública Municipal, assegurando conformidade com o padrão mínimo de qualidade do Sistema Único e Integrado de Execução Orçamentária, Administração Financeira e Controle (SIAFIC), instituído pelo Decreto Federal nº 10.540/2020, bem como com as normas de transparência pública previstas na Lei Complementar nº 131/2009 e demais legislações aplicáveis.</w:t>
      </w:r>
    </w:p>
    <w:p w14:paraId="4F0550FD" w14:textId="77777777" w:rsidR="00381A10" w:rsidRPr="00AE3382" w:rsidRDefault="00381A10" w:rsidP="00AE3382">
      <w:pPr>
        <w:spacing w:line="276" w:lineRule="auto"/>
        <w:jc w:val="both"/>
        <w:rPr>
          <w:rFonts w:ascii="Arial" w:eastAsia="Arial" w:hAnsi="Arial" w:cs="Arial"/>
          <w:sz w:val="20"/>
          <w:szCs w:val="20"/>
        </w:rPr>
      </w:pPr>
    </w:p>
    <w:p w14:paraId="1A00E23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A contratação visa assegurar a continuidade dos serviços essenciais de gestão contábil, possibilitando o registro, processamento, controle e consolidação das informações orçamentárias, financeiras e patrimoniais do Município, de forma integrada, segura e confiável, atendendo às necessidades da Administração Pública e dos órgãos de controle.</w:t>
      </w:r>
    </w:p>
    <w:p w14:paraId="2EF3057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Além do fornecimento da solução tecnológica, a contratação contempla os serviços de migração e conversão da base de dados, implantação, parametrização, treinamento de usuários, suporte técnico especializado, manutenção corretiva, preventiva e evolutiva, bem como atualização legal e tecnológica dos sistemas, garantindo o pleno funcionamento da solução durante toda a vigência contratual.</w:t>
      </w:r>
    </w:p>
    <w:p w14:paraId="3C256386" w14:textId="77777777" w:rsidR="00381A10" w:rsidRPr="00AE3382" w:rsidRDefault="00381A10" w:rsidP="00AE3382">
      <w:pPr>
        <w:spacing w:line="276" w:lineRule="auto"/>
        <w:jc w:val="both"/>
        <w:rPr>
          <w:rFonts w:ascii="Arial" w:eastAsia="Arial" w:hAnsi="Arial" w:cs="Arial"/>
          <w:sz w:val="20"/>
          <w:szCs w:val="20"/>
        </w:rPr>
      </w:pPr>
    </w:p>
    <w:p w14:paraId="0167D57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lastRenderedPageBreak/>
        <w:t>A utilização de sistema em ambiente web proporciona maior segurança, disponibilidade das informações, otimização das rotinas administrativas, redução de falhas operacionais, melhoria da qualidade das informações contábeis e fortalecimento dos mecanismos de transparência e controle social, contribuindo para maior eficiência da gestão pública.</w:t>
      </w:r>
    </w:p>
    <w:p w14:paraId="0775CCAB" w14:textId="77777777" w:rsidR="00381A10" w:rsidRPr="00AE3382" w:rsidRDefault="00381A10" w:rsidP="00AE3382">
      <w:pPr>
        <w:spacing w:line="276" w:lineRule="auto"/>
        <w:jc w:val="both"/>
        <w:rPr>
          <w:rFonts w:ascii="Arial" w:eastAsia="Arial" w:hAnsi="Arial" w:cs="Arial"/>
          <w:sz w:val="20"/>
          <w:szCs w:val="20"/>
        </w:rPr>
      </w:pPr>
    </w:p>
    <w:p w14:paraId="4D396EB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Dessa forma, a contratação mostra-se indispensável para assegurar a continuidade dos serviços de Contabilidade Pública Municipal, o cumprimento das obrigações legais e fiscais, a transparência da gestão e o adequado atendimento às demandas da Administração Pública e dos órgãos de controle externo.</w:t>
      </w:r>
    </w:p>
    <w:p w14:paraId="2F589F4F" w14:textId="77777777" w:rsidR="00381A10" w:rsidRPr="00AE3382" w:rsidRDefault="00381A10" w:rsidP="00AE3382">
      <w:pPr>
        <w:spacing w:line="276" w:lineRule="auto"/>
        <w:jc w:val="both"/>
        <w:rPr>
          <w:rFonts w:ascii="Arial" w:eastAsia="Arial" w:hAnsi="Arial" w:cs="Arial"/>
          <w:sz w:val="20"/>
          <w:szCs w:val="20"/>
        </w:rPr>
      </w:pPr>
    </w:p>
    <w:p w14:paraId="75E4666C"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3 – ESPECIFICAÇÃO E VALOR DA CONTRATAÇÃO</w:t>
      </w:r>
    </w:p>
    <w:p w14:paraId="563A3D7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tbl>
      <w:tblPr>
        <w:tblStyle w:val="Tabelacomgrade"/>
        <w:tblW w:w="5000" w:type="pct"/>
        <w:tblLook w:val="04A0" w:firstRow="1" w:lastRow="0" w:firstColumn="1" w:lastColumn="0" w:noHBand="0" w:noVBand="1"/>
      </w:tblPr>
      <w:tblGrid>
        <w:gridCol w:w="1226"/>
        <w:gridCol w:w="4083"/>
        <w:gridCol w:w="1088"/>
        <w:gridCol w:w="1362"/>
        <w:gridCol w:w="1360"/>
        <w:gridCol w:w="1360"/>
      </w:tblGrid>
      <w:tr w:rsidR="00381A10" w:rsidRPr="00AE3382" w14:paraId="08C187C0" w14:textId="77777777" w:rsidTr="00485BBB">
        <w:tc>
          <w:tcPr>
            <w:tcW w:w="585" w:type="pct"/>
            <w:vAlign w:val="center"/>
          </w:tcPr>
          <w:p w14:paraId="1353C370" w14:textId="77777777" w:rsidR="00381A10" w:rsidRPr="00AE3382" w:rsidRDefault="00381A10" w:rsidP="00AE3382">
            <w:pPr>
              <w:pStyle w:val="Corpodetexto"/>
              <w:spacing w:before="6" w:line="276" w:lineRule="auto"/>
              <w:jc w:val="center"/>
              <w:rPr>
                <w:rFonts w:ascii="Arial" w:hAnsi="Arial" w:cs="Arial"/>
                <w:b/>
                <w:bCs/>
              </w:rPr>
            </w:pPr>
            <w:r w:rsidRPr="00AE3382">
              <w:rPr>
                <w:rFonts w:ascii="Arial" w:hAnsi="Arial" w:cs="Arial"/>
                <w:b/>
                <w:bCs/>
              </w:rPr>
              <w:t>ITEM</w:t>
            </w:r>
          </w:p>
        </w:tc>
        <w:tc>
          <w:tcPr>
            <w:tcW w:w="1948" w:type="pct"/>
            <w:vAlign w:val="center"/>
          </w:tcPr>
          <w:p w14:paraId="0F7D59AF" w14:textId="77777777" w:rsidR="00381A10" w:rsidRPr="00AE3382" w:rsidRDefault="00381A10" w:rsidP="00AE3382">
            <w:pPr>
              <w:pStyle w:val="Corpodetexto"/>
              <w:spacing w:before="6" w:line="276" w:lineRule="auto"/>
              <w:jc w:val="center"/>
              <w:rPr>
                <w:rFonts w:ascii="Arial" w:hAnsi="Arial" w:cs="Arial"/>
                <w:b/>
                <w:bCs/>
              </w:rPr>
            </w:pPr>
            <w:r w:rsidRPr="00AE3382">
              <w:rPr>
                <w:rFonts w:ascii="Arial" w:hAnsi="Arial" w:cs="Arial"/>
                <w:b/>
                <w:bCs/>
              </w:rPr>
              <w:t>DESCRIÇÃO</w:t>
            </w:r>
          </w:p>
        </w:tc>
        <w:tc>
          <w:tcPr>
            <w:tcW w:w="519" w:type="pct"/>
            <w:vAlign w:val="center"/>
          </w:tcPr>
          <w:p w14:paraId="56E658AD" w14:textId="77777777" w:rsidR="00381A10" w:rsidRPr="00AE3382" w:rsidRDefault="00381A10" w:rsidP="00AE3382">
            <w:pPr>
              <w:pStyle w:val="Corpodetexto"/>
              <w:spacing w:before="6" w:line="276" w:lineRule="auto"/>
              <w:jc w:val="center"/>
              <w:rPr>
                <w:rFonts w:ascii="Arial" w:hAnsi="Arial" w:cs="Arial"/>
                <w:b/>
                <w:bCs/>
              </w:rPr>
            </w:pPr>
            <w:r w:rsidRPr="00AE3382">
              <w:rPr>
                <w:rFonts w:ascii="Arial" w:hAnsi="Arial" w:cs="Arial"/>
                <w:b/>
                <w:bCs/>
              </w:rPr>
              <w:t>UNID.</w:t>
            </w:r>
          </w:p>
        </w:tc>
        <w:tc>
          <w:tcPr>
            <w:tcW w:w="650" w:type="pct"/>
            <w:vAlign w:val="center"/>
          </w:tcPr>
          <w:p w14:paraId="5DE4D756" w14:textId="77777777" w:rsidR="00381A10" w:rsidRPr="00AE3382" w:rsidRDefault="00381A10" w:rsidP="00AE3382">
            <w:pPr>
              <w:pStyle w:val="TableParagraph"/>
              <w:spacing w:before="3" w:line="276" w:lineRule="auto"/>
              <w:ind w:right="-230"/>
              <w:jc w:val="center"/>
              <w:rPr>
                <w:rFonts w:ascii="Arial" w:hAnsi="Arial" w:cs="Arial"/>
                <w:b/>
                <w:bCs/>
                <w:sz w:val="20"/>
                <w:szCs w:val="20"/>
              </w:rPr>
            </w:pPr>
            <w:r w:rsidRPr="00AE3382">
              <w:rPr>
                <w:rFonts w:ascii="Arial" w:hAnsi="Arial" w:cs="Arial"/>
                <w:b/>
                <w:bCs/>
                <w:sz w:val="20"/>
                <w:szCs w:val="20"/>
              </w:rPr>
              <w:t>QTD.</w:t>
            </w:r>
          </w:p>
        </w:tc>
        <w:tc>
          <w:tcPr>
            <w:tcW w:w="649" w:type="pct"/>
            <w:vAlign w:val="center"/>
          </w:tcPr>
          <w:p w14:paraId="2F25ED10" w14:textId="77777777" w:rsidR="00381A10" w:rsidRPr="00AE3382" w:rsidRDefault="00381A10" w:rsidP="00AE3382">
            <w:pPr>
              <w:pStyle w:val="Corpodetexto"/>
              <w:spacing w:before="6" w:line="276" w:lineRule="auto"/>
              <w:jc w:val="center"/>
              <w:rPr>
                <w:rFonts w:ascii="Arial" w:hAnsi="Arial" w:cs="Arial"/>
                <w:b/>
                <w:bCs/>
              </w:rPr>
            </w:pPr>
            <w:r w:rsidRPr="00AE3382">
              <w:rPr>
                <w:rFonts w:ascii="Arial" w:hAnsi="Arial" w:cs="Arial"/>
                <w:b/>
                <w:bCs/>
              </w:rPr>
              <w:t>VALOR UNIT</w:t>
            </w:r>
          </w:p>
        </w:tc>
        <w:tc>
          <w:tcPr>
            <w:tcW w:w="649" w:type="pct"/>
            <w:vAlign w:val="center"/>
          </w:tcPr>
          <w:p w14:paraId="5D044B17" w14:textId="77777777" w:rsidR="00381A10" w:rsidRPr="00AE3382" w:rsidRDefault="00381A10" w:rsidP="00AE3382">
            <w:pPr>
              <w:pStyle w:val="Corpodetexto"/>
              <w:spacing w:before="6" w:line="276" w:lineRule="auto"/>
              <w:jc w:val="center"/>
              <w:rPr>
                <w:rFonts w:ascii="Arial" w:hAnsi="Arial" w:cs="Arial"/>
                <w:b/>
                <w:bCs/>
              </w:rPr>
            </w:pPr>
            <w:r w:rsidRPr="00AE3382">
              <w:rPr>
                <w:rFonts w:ascii="Arial" w:hAnsi="Arial" w:cs="Arial"/>
                <w:b/>
                <w:bCs/>
              </w:rPr>
              <w:t>VALOR TOTAL</w:t>
            </w:r>
          </w:p>
        </w:tc>
      </w:tr>
      <w:tr w:rsidR="00381A10" w:rsidRPr="00AE3382" w14:paraId="69F3F40B" w14:textId="77777777" w:rsidTr="00485BBB">
        <w:tc>
          <w:tcPr>
            <w:tcW w:w="585" w:type="pct"/>
            <w:vAlign w:val="center"/>
          </w:tcPr>
          <w:p w14:paraId="038194CA"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1</w:t>
            </w:r>
          </w:p>
        </w:tc>
        <w:tc>
          <w:tcPr>
            <w:tcW w:w="1948" w:type="pct"/>
            <w:vAlign w:val="center"/>
          </w:tcPr>
          <w:p w14:paraId="1D35BA2A" w14:textId="77777777" w:rsidR="00381A10" w:rsidRPr="00AE3382" w:rsidRDefault="00381A10" w:rsidP="00AE3382">
            <w:pPr>
              <w:pStyle w:val="Corpodetexto"/>
              <w:spacing w:before="6" w:line="276" w:lineRule="auto"/>
              <w:jc w:val="both"/>
              <w:rPr>
                <w:rFonts w:ascii="Arial" w:hAnsi="Arial" w:cs="Arial"/>
                <w:lang w:val="pt-PT"/>
              </w:rPr>
            </w:pPr>
            <w:r w:rsidRPr="00AE3382">
              <w:rPr>
                <w:rFonts w:ascii="Arial" w:hAnsi="Arial" w:cs="Arial"/>
              </w:rPr>
              <w:t>Sistema Web Integrado de Contabilidade Pública para a Prefeitura Municipal e Fundos em atendimento ao Decreto n. 10.540/20 (SIAFIC)</w:t>
            </w:r>
          </w:p>
        </w:tc>
        <w:tc>
          <w:tcPr>
            <w:tcW w:w="519" w:type="pct"/>
            <w:vAlign w:val="center"/>
          </w:tcPr>
          <w:p w14:paraId="31339A40"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MÊS</w:t>
            </w:r>
          </w:p>
        </w:tc>
        <w:tc>
          <w:tcPr>
            <w:tcW w:w="650" w:type="pct"/>
            <w:vAlign w:val="center"/>
          </w:tcPr>
          <w:p w14:paraId="23B15D8C"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12</w:t>
            </w:r>
          </w:p>
        </w:tc>
        <w:tc>
          <w:tcPr>
            <w:tcW w:w="649" w:type="pct"/>
            <w:vAlign w:val="center"/>
          </w:tcPr>
          <w:p w14:paraId="665E8498"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R$: 5.104,00</w:t>
            </w:r>
          </w:p>
        </w:tc>
        <w:tc>
          <w:tcPr>
            <w:tcW w:w="649" w:type="pct"/>
            <w:vAlign w:val="center"/>
          </w:tcPr>
          <w:p w14:paraId="5311B906"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R$: 61.248,00</w:t>
            </w:r>
          </w:p>
        </w:tc>
      </w:tr>
      <w:tr w:rsidR="00381A10" w:rsidRPr="00AE3382" w14:paraId="56905A04" w14:textId="77777777" w:rsidTr="00485BBB">
        <w:tc>
          <w:tcPr>
            <w:tcW w:w="585" w:type="pct"/>
            <w:vAlign w:val="center"/>
          </w:tcPr>
          <w:p w14:paraId="4EE6342B"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2</w:t>
            </w:r>
          </w:p>
        </w:tc>
        <w:tc>
          <w:tcPr>
            <w:tcW w:w="1948" w:type="pct"/>
            <w:vAlign w:val="center"/>
          </w:tcPr>
          <w:p w14:paraId="706C3E38" w14:textId="77777777" w:rsidR="00381A10" w:rsidRPr="00AE3382" w:rsidRDefault="00381A10" w:rsidP="00AE3382">
            <w:pPr>
              <w:pStyle w:val="Corpodetexto"/>
              <w:spacing w:before="6" w:line="276" w:lineRule="auto"/>
              <w:jc w:val="both"/>
              <w:rPr>
                <w:rFonts w:ascii="Arial" w:hAnsi="Arial" w:cs="Arial"/>
                <w:lang w:val="pt-PT"/>
              </w:rPr>
            </w:pPr>
            <w:r w:rsidRPr="00AE3382">
              <w:rPr>
                <w:rFonts w:ascii="Arial" w:hAnsi="Arial" w:cs="Arial"/>
              </w:rPr>
              <w:t>Sistema Web Integrado de Contabilidade Pública para a Câmara Municipal em atendimento ao Decreto n. 10.540/20 (SIAFIC)</w:t>
            </w:r>
          </w:p>
        </w:tc>
        <w:tc>
          <w:tcPr>
            <w:tcW w:w="519" w:type="pct"/>
            <w:vAlign w:val="center"/>
          </w:tcPr>
          <w:p w14:paraId="039BDA11"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MÊS</w:t>
            </w:r>
          </w:p>
        </w:tc>
        <w:tc>
          <w:tcPr>
            <w:tcW w:w="650" w:type="pct"/>
            <w:vAlign w:val="center"/>
          </w:tcPr>
          <w:p w14:paraId="0D096B10"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12</w:t>
            </w:r>
          </w:p>
        </w:tc>
        <w:tc>
          <w:tcPr>
            <w:tcW w:w="649" w:type="pct"/>
            <w:vAlign w:val="center"/>
          </w:tcPr>
          <w:p w14:paraId="3D5CF0B9"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R$: 1.245,92</w:t>
            </w:r>
          </w:p>
        </w:tc>
        <w:tc>
          <w:tcPr>
            <w:tcW w:w="649" w:type="pct"/>
            <w:vAlign w:val="center"/>
          </w:tcPr>
          <w:p w14:paraId="318BAD9E"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R$: 14.951,04</w:t>
            </w:r>
          </w:p>
        </w:tc>
      </w:tr>
      <w:tr w:rsidR="00381A10" w:rsidRPr="00AE3382" w14:paraId="78B4574F" w14:textId="77777777" w:rsidTr="00485BBB">
        <w:tc>
          <w:tcPr>
            <w:tcW w:w="585" w:type="pct"/>
            <w:vAlign w:val="center"/>
          </w:tcPr>
          <w:p w14:paraId="7ADA4090"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3</w:t>
            </w:r>
          </w:p>
        </w:tc>
        <w:tc>
          <w:tcPr>
            <w:tcW w:w="1948" w:type="pct"/>
            <w:vAlign w:val="center"/>
          </w:tcPr>
          <w:p w14:paraId="21EBD0D8" w14:textId="77777777" w:rsidR="00381A10" w:rsidRPr="00AE3382" w:rsidRDefault="00381A10" w:rsidP="00AE3382">
            <w:pPr>
              <w:pStyle w:val="Corpodetexto"/>
              <w:spacing w:before="6" w:line="276" w:lineRule="auto"/>
              <w:jc w:val="both"/>
              <w:rPr>
                <w:rFonts w:ascii="Arial" w:hAnsi="Arial" w:cs="Arial"/>
                <w:lang w:val="pt-PT"/>
              </w:rPr>
            </w:pPr>
            <w:r w:rsidRPr="00AE3382">
              <w:rPr>
                <w:rFonts w:ascii="Arial" w:hAnsi="Arial" w:cs="Arial"/>
              </w:rPr>
              <w:t>Sistema</w:t>
            </w:r>
            <w:r w:rsidRPr="00AE3382">
              <w:rPr>
                <w:rFonts w:ascii="Arial" w:hAnsi="Arial" w:cs="Arial"/>
              </w:rPr>
              <w:tab/>
              <w:t>de</w:t>
            </w:r>
            <w:r w:rsidRPr="00AE3382">
              <w:rPr>
                <w:rFonts w:ascii="Arial" w:hAnsi="Arial" w:cs="Arial"/>
              </w:rPr>
              <w:tab/>
              <w:t>Transparência Pública (em atendimento a LC 131/09 e ao Decreto n. 10.540/20 (SIAFIC).</w:t>
            </w:r>
          </w:p>
        </w:tc>
        <w:tc>
          <w:tcPr>
            <w:tcW w:w="519" w:type="pct"/>
            <w:vAlign w:val="center"/>
          </w:tcPr>
          <w:p w14:paraId="6EB7C41C"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MÊS</w:t>
            </w:r>
          </w:p>
        </w:tc>
        <w:tc>
          <w:tcPr>
            <w:tcW w:w="650" w:type="pct"/>
            <w:vAlign w:val="center"/>
          </w:tcPr>
          <w:p w14:paraId="1AEB579E"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12</w:t>
            </w:r>
          </w:p>
        </w:tc>
        <w:tc>
          <w:tcPr>
            <w:tcW w:w="649" w:type="pct"/>
            <w:vAlign w:val="center"/>
          </w:tcPr>
          <w:p w14:paraId="518CFC2C"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R$: 1.200,00</w:t>
            </w:r>
          </w:p>
        </w:tc>
        <w:tc>
          <w:tcPr>
            <w:tcW w:w="649" w:type="pct"/>
            <w:vAlign w:val="center"/>
          </w:tcPr>
          <w:p w14:paraId="28B31188"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R$: 1.200,00</w:t>
            </w:r>
          </w:p>
        </w:tc>
      </w:tr>
      <w:tr w:rsidR="00381A10" w:rsidRPr="00AE3382" w14:paraId="56282041" w14:textId="77777777" w:rsidTr="00485BBB">
        <w:tc>
          <w:tcPr>
            <w:tcW w:w="585" w:type="pct"/>
            <w:vAlign w:val="center"/>
          </w:tcPr>
          <w:p w14:paraId="398667C9"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4</w:t>
            </w:r>
          </w:p>
        </w:tc>
        <w:tc>
          <w:tcPr>
            <w:tcW w:w="1948" w:type="pct"/>
            <w:vAlign w:val="center"/>
          </w:tcPr>
          <w:p w14:paraId="74486E0C" w14:textId="3A642F64" w:rsidR="00381A10" w:rsidRPr="00AE3382" w:rsidRDefault="00381A10" w:rsidP="00AE3382">
            <w:pPr>
              <w:pStyle w:val="Corpodetexto"/>
              <w:spacing w:before="6" w:line="276" w:lineRule="auto"/>
              <w:jc w:val="both"/>
              <w:rPr>
                <w:rFonts w:ascii="Arial" w:hAnsi="Arial" w:cs="Arial"/>
                <w:lang w:val="pt-PT"/>
              </w:rPr>
            </w:pPr>
            <w:r w:rsidRPr="00AE3382">
              <w:rPr>
                <w:rFonts w:ascii="Arial" w:hAnsi="Arial" w:cs="Arial"/>
              </w:rPr>
              <w:t>Migração e conversão da base de dados, implantação dos sistema</w:t>
            </w:r>
            <w:r w:rsidR="004C3150">
              <w:rPr>
                <w:rFonts w:ascii="Arial" w:hAnsi="Arial" w:cs="Arial"/>
              </w:rPr>
              <w:t>s</w:t>
            </w:r>
            <w:r w:rsidRPr="00AE3382">
              <w:rPr>
                <w:rFonts w:ascii="Arial" w:hAnsi="Arial" w:cs="Arial"/>
              </w:rPr>
              <w:t>, treinamento de pessoal.</w:t>
            </w:r>
          </w:p>
        </w:tc>
        <w:tc>
          <w:tcPr>
            <w:tcW w:w="519" w:type="pct"/>
            <w:vAlign w:val="center"/>
          </w:tcPr>
          <w:p w14:paraId="19B2AF02"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Parcela única</w:t>
            </w:r>
          </w:p>
          <w:p w14:paraId="76F0A1E3"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(UND)</w:t>
            </w:r>
          </w:p>
        </w:tc>
        <w:tc>
          <w:tcPr>
            <w:tcW w:w="650" w:type="pct"/>
            <w:vAlign w:val="center"/>
          </w:tcPr>
          <w:p w14:paraId="087F6A38"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1</w:t>
            </w:r>
          </w:p>
        </w:tc>
        <w:tc>
          <w:tcPr>
            <w:tcW w:w="649" w:type="pct"/>
            <w:vAlign w:val="center"/>
          </w:tcPr>
          <w:p w14:paraId="1B1A976D"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R$: 7.356,90</w:t>
            </w:r>
          </w:p>
        </w:tc>
        <w:tc>
          <w:tcPr>
            <w:tcW w:w="649" w:type="pct"/>
            <w:vAlign w:val="center"/>
          </w:tcPr>
          <w:p w14:paraId="662FE319"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rPr>
              <w:t>R$: 7.356,90</w:t>
            </w:r>
          </w:p>
        </w:tc>
      </w:tr>
      <w:tr w:rsidR="00381A10" w:rsidRPr="00AE3382" w14:paraId="4FE63769" w14:textId="77777777" w:rsidTr="00485BBB">
        <w:tc>
          <w:tcPr>
            <w:tcW w:w="3702" w:type="pct"/>
            <w:gridSpan w:val="4"/>
            <w:vAlign w:val="center"/>
          </w:tcPr>
          <w:p w14:paraId="5C6A4636" w14:textId="77777777" w:rsidR="00381A10" w:rsidRPr="00AE3382" w:rsidRDefault="00381A10" w:rsidP="00AE3382">
            <w:pPr>
              <w:pStyle w:val="Corpodetexto"/>
              <w:spacing w:before="6" w:line="276" w:lineRule="auto"/>
              <w:jc w:val="center"/>
              <w:rPr>
                <w:rFonts w:ascii="Arial" w:hAnsi="Arial" w:cs="Arial"/>
                <w:b/>
                <w:bCs/>
              </w:rPr>
            </w:pPr>
            <w:r w:rsidRPr="00AE3382">
              <w:rPr>
                <w:rFonts w:ascii="Arial" w:hAnsi="Arial" w:cs="Arial"/>
                <w:b/>
                <w:bCs/>
              </w:rPr>
              <w:t>VALOR TOTAL</w:t>
            </w:r>
          </w:p>
        </w:tc>
        <w:tc>
          <w:tcPr>
            <w:tcW w:w="1298" w:type="pct"/>
            <w:gridSpan w:val="2"/>
            <w:vAlign w:val="center"/>
          </w:tcPr>
          <w:p w14:paraId="74147555" w14:textId="77777777" w:rsidR="00381A10" w:rsidRPr="00AE3382" w:rsidRDefault="00381A10" w:rsidP="00AE3382">
            <w:pPr>
              <w:pStyle w:val="Corpodetexto"/>
              <w:spacing w:before="6" w:line="276" w:lineRule="auto"/>
              <w:jc w:val="center"/>
              <w:rPr>
                <w:rFonts w:ascii="Arial" w:hAnsi="Arial" w:cs="Arial"/>
              </w:rPr>
            </w:pPr>
            <w:r w:rsidRPr="00AE3382">
              <w:rPr>
                <w:rFonts w:ascii="Arial" w:hAnsi="Arial" w:cs="Arial"/>
                <w:b/>
                <w:bCs/>
              </w:rPr>
              <w:t>R$: 97.955,94</w:t>
            </w:r>
          </w:p>
        </w:tc>
      </w:tr>
      <w:bookmarkEnd w:id="31"/>
    </w:tbl>
    <w:p w14:paraId="4DE8A8F6" w14:textId="77777777" w:rsidR="00381A10" w:rsidRPr="00AE3382" w:rsidRDefault="00381A10" w:rsidP="00AE3382">
      <w:pPr>
        <w:spacing w:line="276" w:lineRule="auto"/>
        <w:jc w:val="both"/>
        <w:rPr>
          <w:rFonts w:ascii="Arial" w:eastAsia="Arial" w:hAnsi="Arial" w:cs="Arial"/>
          <w:sz w:val="20"/>
          <w:szCs w:val="20"/>
          <w:highlight w:val="yellow"/>
        </w:rPr>
      </w:pPr>
    </w:p>
    <w:p w14:paraId="71A6BBD5" w14:textId="77777777" w:rsidR="00381A10" w:rsidRPr="00AE3382" w:rsidRDefault="00381A10" w:rsidP="00AE3382">
      <w:pPr>
        <w:spacing w:line="276" w:lineRule="auto"/>
        <w:jc w:val="both"/>
        <w:rPr>
          <w:rFonts w:ascii="Arial" w:eastAsia="Arial" w:hAnsi="Arial" w:cs="Arial"/>
          <w:i/>
          <w:color w:val="FF0000"/>
          <w:sz w:val="20"/>
          <w:szCs w:val="20"/>
        </w:rPr>
      </w:pPr>
      <w:r w:rsidRPr="00AE3382">
        <w:rPr>
          <w:rFonts w:ascii="Arial" w:eastAsia="Arial" w:hAnsi="Arial" w:cs="Arial"/>
          <w:sz w:val="20"/>
          <w:szCs w:val="20"/>
        </w:rPr>
        <w:t xml:space="preserve">3.1. A justificativa para o </w:t>
      </w:r>
      <w:r w:rsidRPr="00AE3382">
        <w:rPr>
          <w:rFonts w:ascii="Arial" w:eastAsia="Arial" w:hAnsi="Arial" w:cs="Arial"/>
          <w:b/>
          <w:sz w:val="20"/>
          <w:szCs w:val="20"/>
        </w:rPr>
        <w:t xml:space="preserve">não parcelamento </w:t>
      </w:r>
      <w:r w:rsidRPr="00AE3382">
        <w:rPr>
          <w:rFonts w:ascii="Arial" w:eastAsia="Arial" w:hAnsi="Arial" w:cs="Arial"/>
          <w:sz w:val="20"/>
          <w:szCs w:val="20"/>
        </w:rPr>
        <w:t xml:space="preserve">do objeto </w:t>
      </w:r>
      <w:r w:rsidRPr="00AE3382">
        <w:rPr>
          <w:rFonts w:ascii="Arial" w:eastAsia="Arial" w:hAnsi="Arial" w:cs="Arial"/>
          <w:b/>
          <w:sz w:val="20"/>
          <w:szCs w:val="20"/>
        </w:rPr>
        <w:t>consta do Estudo Técnico Preliminar</w:t>
      </w:r>
      <w:r w:rsidRPr="00AE3382">
        <w:rPr>
          <w:rFonts w:ascii="Arial" w:eastAsia="Arial" w:hAnsi="Arial" w:cs="Arial"/>
          <w:sz w:val="20"/>
          <w:szCs w:val="20"/>
        </w:rPr>
        <w:t xml:space="preserve"> (art. 18, §1º, inciso VIII, da Lei Federal nº 14.133, de 2021).</w:t>
      </w:r>
      <w:r w:rsidRPr="00AE3382">
        <w:rPr>
          <w:rFonts w:ascii="Arial" w:eastAsia="Arial" w:hAnsi="Arial" w:cs="Arial"/>
          <w:i/>
          <w:color w:val="FF0000"/>
          <w:sz w:val="20"/>
          <w:szCs w:val="20"/>
        </w:rPr>
        <w:t xml:space="preserve"> </w:t>
      </w:r>
    </w:p>
    <w:p w14:paraId="2480CBBF" w14:textId="77777777" w:rsidR="00381A10" w:rsidRPr="00AE3382" w:rsidRDefault="00381A10" w:rsidP="00AE3382">
      <w:pPr>
        <w:shd w:val="clear" w:color="auto" w:fill="FFFFFF"/>
        <w:spacing w:line="276" w:lineRule="auto"/>
        <w:jc w:val="both"/>
        <w:rPr>
          <w:rFonts w:ascii="Arial" w:eastAsia="Arial" w:hAnsi="Arial" w:cs="Arial"/>
          <w:sz w:val="20"/>
          <w:szCs w:val="20"/>
          <w:highlight w:val="yellow"/>
        </w:rPr>
      </w:pPr>
      <w:r w:rsidRPr="00AE3382">
        <w:rPr>
          <w:rFonts w:ascii="Arial" w:eastAsia="Arial" w:hAnsi="Arial" w:cs="Arial"/>
          <w:sz w:val="20"/>
          <w:szCs w:val="20"/>
          <w:highlight w:val="yellow"/>
        </w:rPr>
        <w:t xml:space="preserve">  </w:t>
      </w:r>
    </w:p>
    <w:p w14:paraId="7C15317B" w14:textId="77777777" w:rsidR="00381A10" w:rsidRPr="00AE3382" w:rsidRDefault="00381A10" w:rsidP="00AE3382">
      <w:pPr>
        <w:pStyle w:val="Normal1"/>
        <w:spacing w:line="276" w:lineRule="auto"/>
        <w:jc w:val="both"/>
        <w:rPr>
          <w:rFonts w:ascii="Arial" w:eastAsia="Arial" w:hAnsi="Arial" w:cs="Arial"/>
          <w:b/>
          <w:bCs/>
          <w:sz w:val="20"/>
          <w:szCs w:val="20"/>
        </w:rPr>
      </w:pPr>
      <w:r w:rsidRPr="00AE3382">
        <w:rPr>
          <w:rFonts w:ascii="Arial" w:eastAsia="Arial" w:hAnsi="Arial" w:cs="Arial"/>
          <w:sz w:val="20"/>
          <w:szCs w:val="20"/>
        </w:rPr>
        <w:t xml:space="preserve">3.2. O </w:t>
      </w:r>
      <w:r w:rsidRPr="00AE3382">
        <w:rPr>
          <w:rFonts w:ascii="Arial" w:eastAsia="Arial" w:hAnsi="Arial" w:cs="Arial"/>
          <w:b/>
          <w:sz w:val="20"/>
          <w:szCs w:val="20"/>
        </w:rPr>
        <w:t>custo estimado total</w:t>
      </w:r>
      <w:r w:rsidRPr="00AE3382">
        <w:rPr>
          <w:rFonts w:ascii="Arial" w:eastAsia="Arial" w:hAnsi="Arial" w:cs="Arial"/>
          <w:sz w:val="20"/>
          <w:szCs w:val="20"/>
        </w:rPr>
        <w:t xml:space="preserve"> da contratação é de</w:t>
      </w:r>
      <w:r w:rsidRPr="00AE3382">
        <w:rPr>
          <w:rFonts w:ascii="Arial" w:eastAsia="Arial" w:hAnsi="Arial" w:cs="Arial"/>
          <w:b/>
          <w:bCs/>
          <w:sz w:val="20"/>
          <w:szCs w:val="20"/>
        </w:rPr>
        <w:t xml:space="preserve"> R$ 97.955,94 (</w:t>
      </w:r>
      <w:r w:rsidRPr="00AE3382">
        <w:rPr>
          <w:rFonts w:ascii="Arial" w:eastAsia="Arial" w:hAnsi="Arial" w:cs="Arial"/>
          <w:sz w:val="20"/>
          <w:szCs w:val="20"/>
        </w:rPr>
        <w:t>noventa e sete mil, novecentos e cinquenta e cinco reais e noventa e quatro centavos</w:t>
      </w:r>
      <w:r w:rsidRPr="00AE3382">
        <w:rPr>
          <w:rFonts w:ascii="Arial" w:eastAsia="Arial" w:hAnsi="Arial" w:cs="Arial"/>
          <w:b/>
          <w:bCs/>
          <w:sz w:val="20"/>
          <w:szCs w:val="20"/>
        </w:rPr>
        <w:t>)</w:t>
      </w:r>
      <w:r w:rsidRPr="00AE3382">
        <w:rPr>
          <w:rFonts w:ascii="Arial" w:eastAsia="Arial" w:hAnsi="Arial" w:cs="Arial"/>
          <w:sz w:val="20"/>
          <w:szCs w:val="20"/>
        </w:rPr>
        <w:t xml:space="preserve">, conforme </w:t>
      </w:r>
      <w:r w:rsidRPr="00AE3382">
        <w:rPr>
          <w:rFonts w:ascii="Arial" w:eastAsia="Arial" w:hAnsi="Arial" w:cs="Arial"/>
          <w:b/>
          <w:sz w:val="20"/>
          <w:szCs w:val="20"/>
        </w:rPr>
        <w:t xml:space="preserve">pesquisa de preço </w:t>
      </w:r>
      <w:r w:rsidRPr="00AE3382">
        <w:rPr>
          <w:rFonts w:ascii="Arial" w:eastAsia="Arial" w:hAnsi="Arial" w:cs="Arial"/>
          <w:sz w:val="20"/>
          <w:szCs w:val="20"/>
        </w:rPr>
        <w:t>anexa, elaborada através dos parâmetros definidos no Art. 32, incisos I ao IX</w:t>
      </w:r>
      <w:r w:rsidRPr="00AE3382">
        <w:rPr>
          <w:rFonts w:ascii="Arial" w:eastAsia="Arial" w:hAnsi="Arial" w:cs="Arial"/>
          <w:b/>
          <w:sz w:val="20"/>
          <w:szCs w:val="20"/>
        </w:rPr>
        <w:t xml:space="preserve"> </w:t>
      </w:r>
      <w:r w:rsidRPr="00AE3382">
        <w:rPr>
          <w:rFonts w:ascii="Arial" w:eastAsia="Arial" w:hAnsi="Arial" w:cs="Arial"/>
          <w:i/>
          <w:sz w:val="20"/>
          <w:szCs w:val="20"/>
        </w:rPr>
        <w:t xml:space="preserve">do Decreto Municipal 068/2023 </w:t>
      </w:r>
      <w:r w:rsidRPr="00AE3382">
        <w:rPr>
          <w:rFonts w:ascii="Arial" w:eastAsia="Arial" w:hAnsi="Arial" w:cs="Arial"/>
          <w:sz w:val="20"/>
          <w:szCs w:val="20"/>
        </w:rPr>
        <w:t>- consoante o art. 23, inciso IV, da Lei nº 14.133/21 e Decreto Municipal nº 068/2023.</w:t>
      </w:r>
    </w:p>
    <w:p w14:paraId="5418266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3D854A41" w14:textId="77777777" w:rsidR="00381A10" w:rsidRPr="00AE3382" w:rsidRDefault="00381A10" w:rsidP="00AE3382">
      <w:pPr>
        <w:shd w:val="clear" w:color="auto" w:fill="FFF2CC"/>
        <w:spacing w:line="276" w:lineRule="auto"/>
        <w:jc w:val="both"/>
        <w:rPr>
          <w:rFonts w:ascii="Arial" w:eastAsia="Arial" w:hAnsi="Arial" w:cs="Arial"/>
          <w:b/>
          <w:sz w:val="20"/>
          <w:szCs w:val="20"/>
        </w:rPr>
      </w:pPr>
      <w:bookmarkStart w:id="32" w:name="_Hlk196401828"/>
      <w:bookmarkStart w:id="33" w:name="_Hlk223618148"/>
      <w:r w:rsidRPr="00AE3382">
        <w:rPr>
          <w:rFonts w:ascii="Arial" w:eastAsia="Arial" w:hAnsi="Arial" w:cs="Arial"/>
          <w:b/>
          <w:sz w:val="20"/>
          <w:szCs w:val="20"/>
        </w:rPr>
        <w:t>3.4. ESPECIFICAÇÕES TÉCNICAS</w:t>
      </w:r>
      <w:r w:rsidRPr="00AE3382">
        <w:rPr>
          <w:rFonts w:ascii="Arial" w:eastAsia="Arial" w:hAnsi="Arial" w:cs="Arial"/>
          <w:b/>
          <w:color w:val="FF0000"/>
          <w:sz w:val="20"/>
          <w:szCs w:val="20"/>
          <w:highlight w:val="yellow"/>
        </w:rPr>
        <w:t xml:space="preserve"> </w:t>
      </w:r>
    </w:p>
    <w:p w14:paraId="3D7E727C" w14:textId="77777777" w:rsidR="00381A10" w:rsidRPr="00AE3382" w:rsidRDefault="00381A10" w:rsidP="00AE3382">
      <w:pPr>
        <w:spacing w:line="276" w:lineRule="auto"/>
        <w:jc w:val="both"/>
        <w:rPr>
          <w:rFonts w:ascii="Arial" w:eastAsia="Arial" w:hAnsi="Arial" w:cs="Arial"/>
          <w:sz w:val="20"/>
          <w:szCs w:val="20"/>
        </w:rPr>
      </w:pPr>
    </w:p>
    <w:p w14:paraId="36FAD4D7" w14:textId="77777777" w:rsidR="00381A10" w:rsidRPr="00AE3382" w:rsidRDefault="00381A10" w:rsidP="00AE3382">
      <w:pPr>
        <w:spacing w:line="276" w:lineRule="auto"/>
        <w:jc w:val="both"/>
        <w:rPr>
          <w:rFonts w:ascii="Arial" w:eastAsia="Arial" w:hAnsi="Arial" w:cs="Arial"/>
          <w:b/>
          <w:bCs/>
          <w:sz w:val="20"/>
          <w:szCs w:val="20"/>
        </w:rPr>
      </w:pPr>
      <w:r w:rsidRPr="00AE3382">
        <w:rPr>
          <w:rFonts w:ascii="Arial" w:eastAsia="Arial" w:hAnsi="Arial" w:cs="Arial"/>
          <w:b/>
          <w:bCs/>
          <w:sz w:val="20"/>
          <w:szCs w:val="20"/>
        </w:rPr>
        <w:t>SISTEMA WEB INTEGRADO DE CONTABILIDADE PÚBLICA (de acordo com o Decreto nº. 10.540/2020 (SIAFIC).</w:t>
      </w:r>
    </w:p>
    <w:p w14:paraId="4FC4151F" w14:textId="77777777" w:rsidR="00381A10" w:rsidRPr="00AE3382" w:rsidRDefault="00381A10" w:rsidP="00AE3382">
      <w:pPr>
        <w:spacing w:line="276" w:lineRule="auto"/>
        <w:jc w:val="both"/>
        <w:rPr>
          <w:rFonts w:ascii="Arial" w:eastAsia="Arial" w:hAnsi="Arial" w:cs="Arial"/>
          <w:sz w:val="20"/>
          <w:szCs w:val="20"/>
        </w:rPr>
      </w:pPr>
    </w:p>
    <w:p w14:paraId="306B180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01.</w:t>
      </w:r>
      <w:r w:rsidRPr="00AE3382">
        <w:rPr>
          <w:rFonts w:ascii="Arial" w:eastAsia="Arial" w:hAnsi="Arial" w:cs="Arial"/>
          <w:sz w:val="20"/>
          <w:szCs w:val="20"/>
        </w:rPr>
        <w:t xml:space="preserve"> O Sistema de Contabilidade Pública deverá ser via Web com servidor online, Banco Único de dados, usuários e acessos ilimitados.</w:t>
      </w:r>
    </w:p>
    <w:p w14:paraId="1784E51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02.</w:t>
      </w:r>
      <w:r w:rsidRPr="00AE3382">
        <w:rPr>
          <w:rFonts w:ascii="Arial" w:eastAsia="Arial" w:hAnsi="Arial" w:cs="Arial"/>
          <w:sz w:val="20"/>
          <w:szCs w:val="20"/>
        </w:rPr>
        <w:t>O Sistema de Contabilidade Pública deverá registrar todos os fatos contábeis ocorridos e possibilitar o atendimento à legislação vigente, à análise da situação da administração pública e a obtenção de informações contábeis e gerenciais necessárias à tomada de decisões;</w:t>
      </w:r>
    </w:p>
    <w:p w14:paraId="6055471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03.</w:t>
      </w:r>
      <w:r w:rsidRPr="00AE3382">
        <w:rPr>
          <w:rFonts w:ascii="Arial" w:eastAsia="Arial" w:hAnsi="Arial" w:cs="Arial"/>
          <w:sz w:val="20"/>
          <w:szCs w:val="20"/>
        </w:rPr>
        <w:t xml:space="preserve"> Possibilitar o bloqueio de módulos, rotinas e/ou tarefas do sistema, para não permitir a inclusão ou manutenção dos lançamentos, podendo ser controlado por grupo/usuário; </w:t>
      </w:r>
    </w:p>
    <w:p w14:paraId="4295563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 xml:space="preserve">04. </w:t>
      </w:r>
      <w:r w:rsidRPr="00AE3382">
        <w:rPr>
          <w:rFonts w:ascii="Arial" w:eastAsia="Arial" w:hAnsi="Arial" w:cs="Arial"/>
          <w:sz w:val="20"/>
          <w:szCs w:val="20"/>
        </w:rPr>
        <w:t xml:space="preserve">Possibilitar a emissão de relatórios configuráveis, ou seja, com a possibilidade de inclusão, agrupamento e filtro de diversas colunas com seus respectivos valores e somatórios; </w:t>
      </w:r>
    </w:p>
    <w:p w14:paraId="76191E1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lastRenderedPageBreak/>
        <w:t>05.</w:t>
      </w:r>
      <w:r w:rsidRPr="00AE3382">
        <w:rPr>
          <w:rFonts w:ascii="Arial" w:eastAsia="Arial" w:hAnsi="Arial" w:cs="Arial"/>
          <w:sz w:val="20"/>
          <w:szCs w:val="20"/>
        </w:rPr>
        <w:t xml:space="preserve"> Usar o empenho para comprometimento dos créditos orçamentários, a nota de lançamento ou documento equivalente definido pelo Município para a liquidação de receitas e despesas e a ordem de pagamento para a efetivação de pagamentos; </w:t>
      </w:r>
    </w:p>
    <w:p w14:paraId="3CA38B2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06.</w:t>
      </w:r>
      <w:r w:rsidRPr="00AE3382">
        <w:rPr>
          <w:rFonts w:ascii="Arial" w:eastAsia="Arial" w:hAnsi="Arial" w:cs="Arial"/>
          <w:sz w:val="20"/>
          <w:szCs w:val="20"/>
        </w:rPr>
        <w:t xml:space="preserve"> Permitir que os empenhos globais, ordinários e estimativos possam ser anulados parcial ou totalmente;</w:t>
      </w:r>
    </w:p>
    <w:p w14:paraId="691F3A4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07.</w:t>
      </w:r>
      <w:r w:rsidRPr="00AE3382">
        <w:rPr>
          <w:rFonts w:ascii="Arial" w:eastAsia="Arial" w:hAnsi="Arial" w:cs="Arial"/>
          <w:sz w:val="20"/>
          <w:szCs w:val="20"/>
        </w:rPr>
        <w:t xml:space="preserve"> Permitir que ao final do exercício os empenhos que apresentarem saldo possam ser inscritos em restos a pagar, de acordo com a legislação, e posteriormente liquidados ou cancelados; </w:t>
      </w:r>
    </w:p>
    <w:p w14:paraId="6E0AA19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08.</w:t>
      </w:r>
      <w:r w:rsidRPr="00AE3382">
        <w:rPr>
          <w:rFonts w:ascii="Arial" w:eastAsia="Arial" w:hAnsi="Arial" w:cs="Arial"/>
          <w:sz w:val="20"/>
          <w:szCs w:val="20"/>
        </w:rPr>
        <w:t xml:space="preserve"> Possuir ferramenta em que possam ser visualizados os empenhos com saldo a liquidar para que seja gerada automaticamente a anulação dos empenhos selecionados pelo usuário; </w:t>
      </w:r>
    </w:p>
    <w:p w14:paraId="28E5C66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 xml:space="preserve">09. </w:t>
      </w:r>
      <w:r w:rsidRPr="00AE3382">
        <w:rPr>
          <w:rFonts w:ascii="Arial" w:eastAsia="Arial" w:hAnsi="Arial" w:cs="Arial"/>
          <w:sz w:val="20"/>
          <w:szCs w:val="20"/>
        </w:rPr>
        <w:t>Possibilitar, no cadastro do empenho, a inclusão, quando cabível, de informações relativas ao processo licitatório, fonte de recursos e número do processo;</w:t>
      </w:r>
    </w:p>
    <w:p w14:paraId="11F8CE8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10.</w:t>
      </w:r>
      <w:r w:rsidRPr="00AE3382">
        <w:rPr>
          <w:rFonts w:ascii="Arial" w:eastAsia="Arial" w:hAnsi="Arial" w:cs="Arial"/>
          <w:sz w:val="20"/>
          <w:szCs w:val="20"/>
        </w:rPr>
        <w:t xml:space="preserve"> Permitir a contabilização utilizando o conceito de eventos associados a roteiros contábeis e partidas dobradas; </w:t>
      </w:r>
    </w:p>
    <w:p w14:paraId="1117257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11.</w:t>
      </w:r>
      <w:r w:rsidRPr="00AE3382">
        <w:rPr>
          <w:rFonts w:ascii="Arial" w:eastAsia="Arial" w:hAnsi="Arial" w:cs="Arial"/>
          <w:sz w:val="20"/>
          <w:szCs w:val="20"/>
        </w:rPr>
        <w:t xml:space="preserve"> Utilizar calendário de encerramento contábil para os diferentes meses, para a apuração do resultado; </w:t>
      </w:r>
    </w:p>
    <w:p w14:paraId="4004668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12.</w:t>
      </w:r>
      <w:r w:rsidRPr="00AE3382">
        <w:rPr>
          <w:rFonts w:ascii="Arial" w:eastAsia="Arial" w:hAnsi="Arial" w:cs="Arial"/>
          <w:sz w:val="20"/>
          <w:szCs w:val="20"/>
        </w:rPr>
        <w:t xml:space="preserve">  Efetuar a escrituração contábil nos sistemas Financeiro, Patrimonial e de Compensação em partidas dobradas e no Sistema Orçamentário em partidas simples, de conformidade com os arts. 83 a 106 da Lei 4.320/64, inclusive com registro em livro Diário;</w:t>
      </w:r>
    </w:p>
    <w:p w14:paraId="03DEE46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 xml:space="preserve">13. </w:t>
      </w:r>
      <w:r w:rsidRPr="00AE3382">
        <w:rPr>
          <w:rFonts w:ascii="Arial" w:eastAsia="Arial" w:hAnsi="Arial" w:cs="Arial"/>
          <w:sz w:val="20"/>
          <w:szCs w:val="20"/>
        </w:rPr>
        <w:t xml:space="preserve">Gerar relatórios gerenciais de Receita, Despesa, Restos a Pagar, Depósitos de Diversas Origens, Bancos e outros, de acordo com o interesse do Tribunal de Contas, bem como Boletim Financeiro Diário; </w:t>
      </w:r>
    </w:p>
    <w:p w14:paraId="18EDDBB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14.</w:t>
      </w:r>
      <w:r w:rsidRPr="00AE3382">
        <w:rPr>
          <w:rFonts w:ascii="Arial" w:eastAsia="Arial" w:hAnsi="Arial" w:cs="Arial"/>
          <w:sz w:val="20"/>
          <w:szCs w:val="20"/>
        </w:rPr>
        <w:t xml:space="preserve"> Elaborar os anexos e demonstrativos do balancete mensal e do balanço anual, na forma da Lei 4.320/64, Lei Complementar 101/00- LRF e Resolução do Tribunal de Contas;</w:t>
      </w:r>
    </w:p>
    <w:p w14:paraId="781335E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15.</w:t>
      </w:r>
      <w:r w:rsidRPr="00AE3382">
        <w:rPr>
          <w:rFonts w:ascii="Arial" w:eastAsia="Arial" w:hAnsi="Arial" w:cs="Arial"/>
          <w:sz w:val="20"/>
          <w:szCs w:val="20"/>
        </w:rPr>
        <w:t xml:space="preserve"> Gerar os relatórios de razões analíticos de todas as contas integrantes dos Sistemas Financeiro, Patrimonial e de Compensação; </w:t>
      </w:r>
    </w:p>
    <w:p w14:paraId="1407B5C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16.</w:t>
      </w:r>
      <w:r w:rsidRPr="00AE3382">
        <w:rPr>
          <w:rFonts w:ascii="Arial" w:eastAsia="Arial" w:hAnsi="Arial" w:cs="Arial"/>
          <w:sz w:val="20"/>
          <w:szCs w:val="20"/>
        </w:rPr>
        <w:t xml:space="preserve"> Permitir informar documentos fiscais na Ordem de Pagamento; </w:t>
      </w:r>
    </w:p>
    <w:p w14:paraId="06D4C16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17.</w:t>
      </w:r>
      <w:r w:rsidRPr="00AE3382">
        <w:rPr>
          <w:rFonts w:ascii="Arial" w:eastAsia="Arial" w:hAnsi="Arial" w:cs="Arial"/>
          <w:sz w:val="20"/>
          <w:szCs w:val="20"/>
        </w:rPr>
        <w:t xml:space="preserve"> Possibilitar a consulta ao sistema, sem alterar o cadastro original; </w:t>
      </w:r>
    </w:p>
    <w:p w14:paraId="2B0C2B7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18.</w:t>
      </w:r>
      <w:r w:rsidRPr="00AE3382">
        <w:rPr>
          <w:rFonts w:ascii="Arial" w:eastAsia="Arial" w:hAnsi="Arial" w:cs="Arial"/>
          <w:sz w:val="20"/>
          <w:szCs w:val="20"/>
        </w:rPr>
        <w:t xml:space="preserve"> Possibilitar o registro de empenhos por Estimativa, Global e Ordinário;</w:t>
      </w:r>
    </w:p>
    <w:p w14:paraId="0CEB492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19.</w:t>
      </w:r>
      <w:r w:rsidRPr="00AE3382">
        <w:rPr>
          <w:rFonts w:ascii="Arial" w:eastAsia="Arial" w:hAnsi="Arial" w:cs="Arial"/>
          <w:sz w:val="20"/>
          <w:szCs w:val="20"/>
        </w:rPr>
        <w:t xml:space="preserve"> Possibilitar o registro de Sub-empenhos sobre o empenho Global;</w:t>
      </w:r>
    </w:p>
    <w:p w14:paraId="3962DC8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20.</w:t>
      </w:r>
      <w:r w:rsidRPr="00AE3382">
        <w:rPr>
          <w:rFonts w:ascii="Arial" w:eastAsia="Arial" w:hAnsi="Arial" w:cs="Arial"/>
          <w:sz w:val="20"/>
          <w:szCs w:val="20"/>
        </w:rPr>
        <w:t xml:space="preserve"> Possibilitar a anulação dos empenhos por estimativa no final do exercício, visando a não inscrição em Restos a Pagar;</w:t>
      </w:r>
    </w:p>
    <w:p w14:paraId="20B2DBB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21.</w:t>
      </w:r>
      <w:r w:rsidRPr="00AE3382">
        <w:rPr>
          <w:rFonts w:ascii="Arial" w:eastAsia="Arial" w:hAnsi="Arial" w:cs="Arial"/>
          <w:sz w:val="20"/>
          <w:szCs w:val="20"/>
        </w:rPr>
        <w:t xml:space="preserve"> Possibilitar a anulação total e parcial do empenho e o cancelamento da anulação; </w:t>
      </w:r>
    </w:p>
    <w:p w14:paraId="08A3EFE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22.</w:t>
      </w:r>
      <w:r w:rsidRPr="00AE3382">
        <w:rPr>
          <w:rFonts w:ascii="Arial" w:eastAsia="Arial" w:hAnsi="Arial" w:cs="Arial"/>
          <w:sz w:val="20"/>
          <w:szCs w:val="20"/>
        </w:rPr>
        <w:t xml:space="preserve"> Possibilitar o controle do pagamento de Empenho, Restos a Pagar e Despesas Extras em contrapartida com várias Contas Pagadoras; </w:t>
      </w:r>
    </w:p>
    <w:p w14:paraId="1437EE8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23.</w:t>
      </w:r>
      <w:r w:rsidRPr="00AE3382">
        <w:rPr>
          <w:rFonts w:ascii="Arial" w:eastAsia="Arial" w:hAnsi="Arial" w:cs="Arial"/>
          <w:sz w:val="20"/>
          <w:szCs w:val="20"/>
        </w:rPr>
        <w:t xml:space="preserve"> Possibilitar inscrever automaticamente no Sistema de Compensação dos empenhos de adiantamentos, quando da sua concessão e o lançamento de baixa respectivo, quando da prestação de contas; </w:t>
      </w:r>
    </w:p>
    <w:p w14:paraId="40C76B7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24.</w:t>
      </w:r>
      <w:r w:rsidRPr="00AE3382">
        <w:rPr>
          <w:rFonts w:ascii="Arial" w:eastAsia="Arial" w:hAnsi="Arial" w:cs="Arial"/>
          <w:sz w:val="20"/>
          <w:szCs w:val="20"/>
        </w:rPr>
        <w:t xml:space="preserve"> Controlar o prazo de vencimento dos pagamentos de empenhos, emitindo relatórios de parcelas a vencer e vencidas, visando o controle do pagamento dos compromissos em ordem cronológica. </w:t>
      </w:r>
    </w:p>
    <w:p w14:paraId="3D71AE2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25.</w:t>
      </w:r>
      <w:r w:rsidRPr="00AE3382">
        <w:rPr>
          <w:rFonts w:ascii="Arial" w:eastAsia="Arial" w:hAnsi="Arial" w:cs="Arial"/>
          <w:sz w:val="20"/>
          <w:szCs w:val="20"/>
        </w:rPr>
        <w:t xml:space="preserve"> Possibilitar o registro do pagamento total ou parcial da despesa e a anulação do registro de pagamento, fazendo os lançamentos necessários; </w:t>
      </w:r>
    </w:p>
    <w:p w14:paraId="4D341CA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26.</w:t>
      </w:r>
      <w:r w:rsidRPr="00AE3382">
        <w:rPr>
          <w:rFonts w:ascii="Arial" w:eastAsia="Arial" w:hAnsi="Arial" w:cs="Arial"/>
          <w:sz w:val="20"/>
          <w:szCs w:val="20"/>
        </w:rPr>
        <w:t xml:space="preserve"> Possibilitar a inclusão de vários descontos, tanto no fluxo extra-orçamentário como no orçamentário, com registros automáticos nos sistemas orçamentário e financeiro; </w:t>
      </w:r>
    </w:p>
    <w:p w14:paraId="633B71B4"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27.</w:t>
      </w:r>
      <w:r w:rsidRPr="00AE3382">
        <w:rPr>
          <w:rFonts w:ascii="Arial" w:eastAsia="Arial" w:hAnsi="Arial" w:cs="Arial"/>
          <w:sz w:val="20"/>
          <w:szCs w:val="20"/>
        </w:rPr>
        <w:t xml:space="preserve"> Fazer os lançamentos de receita e despesa automaticamente nos Sistemas Financeiro, Orçamentário, Patrimonial e de Compensação, conforme o caso; </w:t>
      </w:r>
    </w:p>
    <w:p w14:paraId="7A85F41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28.</w:t>
      </w:r>
      <w:r w:rsidRPr="00AE3382">
        <w:rPr>
          <w:rFonts w:ascii="Arial" w:eastAsia="Arial" w:hAnsi="Arial" w:cs="Arial"/>
          <w:sz w:val="20"/>
          <w:szCs w:val="20"/>
        </w:rPr>
        <w:t xml:space="preserve"> Efetuar o lançamento do cancelamento de restos a pagar em contrapartida com a receita orçamentária, em rubrica definida pelo usuário; </w:t>
      </w:r>
    </w:p>
    <w:p w14:paraId="7FF1C6D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29.</w:t>
      </w:r>
      <w:r w:rsidRPr="00AE3382">
        <w:rPr>
          <w:rFonts w:ascii="Arial" w:eastAsia="Arial" w:hAnsi="Arial" w:cs="Arial"/>
          <w:sz w:val="20"/>
          <w:szCs w:val="20"/>
        </w:rPr>
        <w:t xml:space="preserve"> Possibilitar o controle de Restos a Pagar em contas separadas por exercício, para fins de cancelamento, quando for o caso; </w:t>
      </w:r>
    </w:p>
    <w:p w14:paraId="7965C74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30.</w:t>
      </w:r>
      <w:r w:rsidRPr="00AE3382">
        <w:rPr>
          <w:rFonts w:ascii="Arial" w:eastAsia="Arial" w:hAnsi="Arial" w:cs="Arial"/>
          <w:sz w:val="20"/>
          <w:szCs w:val="20"/>
        </w:rPr>
        <w:t xml:space="preserve"> Executar o encerramento do exercício, com todos os lançamentos automáticos e com a apuração do resultado; </w:t>
      </w:r>
    </w:p>
    <w:p w14:paraId="509B9A6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31.</w:t>
      </w:r>
      <w:r w:rsidRPr="00AE3382">
        <w:rPr>
          <w:rFonts w:ascii="Arial" w:eastAsia="Arial" w:hAnsi="Arial" w:cs="Arial"/>
          <w:sz w:val="20"/>
          <w:szCs w:val="20"/>
        </w:rPr>
        <w:t xml:space="preserve"> Possuir rotina para pagamento das despesas, com a possibilidade de efetuar a baixa no momento do pagamento ao fornecedor; </w:t>
      </w:r>
    </w:p>
    <w:p w14:paraId="7C80567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32.</w:t>
      </w:r>
      <w:r w:rsidRPr="00AE3382">
        <w:rPr>
          <w:rFonts w:ascii="Arial" w:eastAsia="Arial" w:hAnsi="Arial" w:cs="Arial"/>
          <w:sz w:val="20"/>
          <w:szCs w:val="20"/>
        </w:rPr>
        <w:t xml:space="preserve"> Emitir Notas de Pagamento, de Despesa Extra, de Empenhos e de Sub-empenhos; </w:t>
      </w:r>
    </w:p>
    <w:p w14:paraId="6282BBC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33.</w:t>
      </w:r>
      <w:r w:rsidRPr="00AE3382">
        <w:rPr>
          <w:rFonts w:ascii="Arial" w:eastAsia="Arial" w:hAnsi="Arial" w:cs="Arial"/>
          <w:sz w:val="20"/>
          <w:szCs w:val="20"/>
        </w:rPr>
        <w:t xml:space="preserve"> Emitir Ordens de Pagamento de Restos a Pagar, Despesa Extra e de Empenho; </w:t>
      </w:r>
    </w:p>
    <w:p w14:paraId="4C6B588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34.</w:t>
      </w:r>
      <w:r w:rsidRPr="00AE3382">
        <w:rPr>
          <w:rFonts w:ascii="Arial" w:eastAsia="Arial" w:hAnsi="Arial" w:cs="Arial"/>
          <w:sz w:val="20"/>
          <w:szCs w:val="20"/>
        </w:rPr>
        <w:t xml:space="preserve"> Possibilitar a consolidação </w:t>
      </w:r>
      <w:proofErr w:type="gramStart"/>
      <w:r w:rsidRPr="00AE3382">
        <w:rPr>
          <w:rFonts w:ascii="Arial" w:eastAsia="Arial" w:hAnsi="Arial" w:cs="Arial"/>
          <w:sz w:val="20"/>
          <w:szCs w:val="20"/>
        </w:rPr>
        <w:t>dos balancetes financeiro</w:t>
      </w:r>
      <w:proofErr w:type="gramEnd"/>
      <w:r w:rsidRPr="00AE3382">
        <w:rPr>
          <w:rFonts w:ascii="Arial" w:eastAsia="Arial" w:hAnsi="Arial" w:cs="Arial"/>
          <w:sz w:val="20"/>
          <w:szCs w:val="20"/>
        </w:rPr>
        <w:t xml:space="preserve"> das autarquias juntamente com o balancete financeiro da prefeitura; </w:t>
      </w:r>
    </w:p>
    <w:p w14:paraId="4D30F21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35.</w:t>
      </w:r>
      <w:r w:rsidRPr="00AE3382">
        <w:rPr>
          <w:rFonts w:ascii="Arial" w:eastAsia="Arial" w:hAnsi="Arial" w:cs="Arial"/>
          <w:sz w:val="20"/>
          <w:szCs w:val="20"/>
        </w:rPr>
        <w:t xml:space="preserve"> Permitir a geração automática de empenhos, liquidações, pagamentos orçamentários e de restos </w:t>
      </w:r>
      <w:proofErr w:type="gramStart"/>
      <w:r w:rsidRPr="00AE3382">
        <w:rPr>
          <w:rFonts w:ascii="Arial" w:eastAsia="Arial" w:hAnsi="Arial" w:cs="Arial"/>
          <w:sz w:val="20"/>
          <w:szCs w:val="20"/>
        </w:rPr>
        <w:t>à</w:t>
      </w:r>
      <w:proofErr w:type="gramEnd"/>
      <w:r w:rsidRPr="00AE3382">
        <w:rPr>
          <w:rFonts w:ascii="Arial" w:eastAsia="Arial" w:hAnsi="Arial" w:cs="Arial"/>
          <w:sz w:val="20"/>
          <w:szCs w:val="20"/>
        </w:rPr>
        <w:t xml:space="preserve"> pagar, referente às prestações de contas da Prefeitura, por meio de importação de arquivos; </w:t>
      </w:r>
    </w:p>
    <w:p w14:paraId="69C4202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36.</w:t>
      </w:r>
      <w:r w:rsidRPr="00AE3382">
        <w:rPr>
          <w:rFonts w:ascii="Arial" w:eastAsia="Arial" w:hAnsi="Arial" w:cs="Arial"/>
          <w:sz w:val="20"/>
          <w:szCs w:val="20"/>
        </w:rPr>
        <w:t xml:space="preserve"> Cadastrar e controlar os Créditos Suplementares e as anulações de dotações;</w:t>
      </w:r>
    </w:p>
    <w:p w14:paraId="2412D3D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lastRenderedPageBreak/>
        <w:t>37.</w:t>
      </w:r>
      <w:r w:rsidRPr="00AE3382">
        <w:rPr>
          <w:rFonts w:ascii="Arial" w:eastAsia="Arial" w:hAnsi="Arial" w:cs="Arial"/>
          <w:sz w:val="20"/>
          <w:szCs w:val="20"/>
        </w:rPr>
        <w:t xml:space="preserve"> Registrar empenho global, por estimativa, ordinário e sub-empenho; </w:t>
      </w:r>
    </w:p>
    <w:p w14:paraId="0156684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38.</w:t>
      </w:r>
      <w:r w:rsidRPr="00AE3382">
        <w:rPr>
          <w:rFonts w:ascii="Arial" w:eastAsia="Arial" w:hAnsi="Arial" w:cs="Arial"/>
          <w:sz w:val="20"/>
          <w:szCs w:val="20"/>
        </w:rPr>
        <w:t xml:space="preserve"> Registrar anulação parcial ou total de empenho; </w:t>
      </w:r>
    </w:p>
    <w:p w14:paraId="6AEB3EF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39.</w:t>
      </w:r>
      <w:r w:rsidRPr="00AE3382">
        <w:rPr>
          <w:rFonts w:ascii="Arial" w:eastAsia="Arial" w:hAnsi="Arial" w:cs="Arial"/>
          <w:sz w:val="20"/>
          <w:szCs w:val="20"/>
        </w:rPr>
        <w:t xml:space="preserve"> Registrar bloqueio e desbloqueio de dotações; </w:t>
      </w:r>
    </w:p>
    <w:p w14:paraId="5DDB550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40.</w:t>
      </w:r>
      <w:r w:rsidRPr="00AE3382">
        <w:rPr>
          <w:rFonts w:ascii="Arial" w:eastAsia="Arial" w:hAnsi="Arial" w:cs="Arial"/>
          <w:sz w:val="20"/>
          <w:szCs w:val="20"/>
        </w:rPr>
        <w:t xml:space="preserve"> Possibilitar iniciar os movimentos contábeis no novo exercício mesmo que o anterior ainda não esteja encerrado, possibilitando a atualização automática dos saldos contábeis no exercício já iniciado. </w:t>
      </w:r>
    </w:p>
    <w:p w14:paraId="425A0E6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41.</w:t>
      </w:r>
      <w:r w:rsidRPr="00AE3382">
        <w:rPr>
          <w:rFonts w:ascii="Arial" w:eastAsia="Arial" w:hAnsi="Arial" w:cs="Arial"/>
          <w:sz w:val="20"/>
          <w:szCs w:val="20"/>
        </w:rPr>
        <w:t xml:space="preserve"> Emitir Notas de Empenho, Sub-empenhos, Liquidação, Ordens de Pagamento, Restos a pagar, Despesa extra e suas respectivas notas de anulação, possibilitando sua emissão por intervalo e/ou aleatoriamente; </w:t>
      </w:r>
    </w:p>
    <w:p w14:paraId="13E7D1A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42.</w:t>
      </w:r>
      <w:r w:rsidRPr="00AE3382">
        <w:rPr>
          <w:rFonts w:ascii="Arial" w:eastAsia="Arial" w:hAnsi="Arial" w:cs="Arial"/>
          <w:sz w:val="20"/>
          <w:szCs w:val="20"/>
        </w:rPr>
        <w:t xml:space="preserve"> Permitir a anulação total e parcial do empenho, ordens de pagamento, nota de despesa extra-orçamentária e o cancelamento da anulação, possibilitando auditoria destas operações. </w:t>
      </w:r>
    </w:p>
    <w:p w14:paraId="3F63932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43.</w:t>
      </w:r>
      <w:r w:rsidRPr="00AE3382">
        <w:rPr>
          <w:rFonts w:ascii="Arial" w:eastAsia="Arial" w:hAnsi="Arial" w:cs="Arial"/>
          <w:sz w:val="20"/>
          <w:szCs w:val="20"/>
        </w:rPr>
        <w:t xml:space="preserve"> Possibilitar que cada unidade orçamentária processe o respectivo empenho; </w:t>
      </w:r>
    </w:p>
    <w:p w14:paraId="6A11B0B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44.</w:t>
      </w:r>
      <w:r w:rsidRPr="00AE3382">
        <w:rPr>
          <w:rFonts w:ascii="Arial" w:eastAsia="Arial" w:hAnsi="Arial" w:cs="Arial"/>
          <w:sz w:val="20"/>
          <w:szCs w:val="20"/>
        </w:rPr>
        <w:t xml:space="preserve"> Possibilitar o controle de despesa por tipo relacionado ao elemento de despesa, permitindo a emissão de relatórios das despesas por tipo; </w:t>
      </w:r>
    </w:p>
    <w:p w14:paraId="43B60D8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45.</w:t>
      </w:r>
      <w:r w:rsidRPr="00AE3382">
        <w:rPr>
          <w:rFonts w:ascii="Arial" w:eastAsia="Arial" w:hAnsi="Arial" w:cs="Arial"/>
          <w:sz w:val="20"/>
          <w:szCs w:val="20"/>
        </w:rPr>
        <w:t xml:space="preserve"> Permitir o cadastramento de fonte de recurso com identificador de uso, grupo, especificação e detalhamento, conforme Portaria da STN ou Tribunal de Contas dos Municípios. </w:t>
      </w:r>
    </w:p>
    <w:p w14:paraId="3A31460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46.</w:t>
      </w:r>
      <w:r w:rsidRPr="00AE3382">
        <w:rPr>
          <w:rFonts w:ascii="Arial" w:eastAsia="Arial" w:hAnsi="Arial" w:cs="Arial"/>
          <w:sz w:val="20"/>
          <w:szCs w:val="20"/>
        </w:rPr>
        <w:t xml:space="preserve"> Cadastrar e controlar as dotações constantes no Orçamento do Município e as decorrentes de Créditos Adicionais Especiais e Extraordinários;</w:t>
      </w:r>
    </w:p>
    <w:p w14:paraId="0F58B33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47.</w:t>
      </w:r>
      <w:r w:rsidRPr="00AE3382">
        <w:rPr>
          <w:rFonts w:ascii="Arial" w:eastAsia="Arial" w:hAnsi="Arial" w:cs="Arial"/>
          <w:sz w:val="20"/>
          <w:szCs w:val="20"/>
        </w:rPr>
        <w:t xml:space="preserve"> Permitir que nas alterações orçamentárias possa adicionar diversas dotações e subtrair de diversas fontes para um mesmo decreto; </w:t>
      </w:r>
    </w:p>
    <w:p w14:paraId="58E1218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48.</w:t>
      </w:r>
      <w:r w:rsidRPr="00AE3382">
        <w:rPr>
          <w:rFonts w:ascii="Arial" w:eastAsia="Arial" w:hAnsi="Arial" w:cs="Arial"/>
          <w:sz w:val="20"/>
          <w:szCs w:val="20"/>
        </w:rPr>
        <w:t xml:space="preserve"> Registrar bloqueio e desbloqueio de valores nas dotações, inclusive com indicação de tipo cotas mensais e limitação de empenhos;</w:t>
      </w:r>
    </w:p>
    <w:p w14:paraId="4FD0D16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49.</w:t>
      </w:r>
      <w:r w:rsidRPr="00AE3382">
        <w:rPr>
          <w:rFonts w:ascii="Arial" w:eastAsia="Arial" w:hAnsi="Arial" w:cs="Arial"/>
          <w:sz w:val="20"/>
          <w:szCs w:val="20"/>
        </w:rPr>
        <w:t xml:space="preserve"> Elaborar demonstrativo do excesso de arrecadação e do excesso de arrecadação pela tendência do exercício, e com possibilidade de emissão consolidada, e agrupando por recurso. </w:t>
      </w:r>
    </w:p>
    <w:p w14:paraId="18FE123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50.</w:t>
      </w:r>
      <w:r w:rsidRPr="00AE3382">
        <w:rPr>
          <w:rFonts w:ascii="Arial" w:eastAsia="Arial" w:hAnsi="Arial" w:cs="Arial"/>
          <w:sz w:val="20"/>
          <w:szCs w:val="20"/>
        </w:rPr>
        <w:t xml:space="preserve"> Controlar as dotações orçamentárias, impossibilitando a utilização de dotações com saldo insuficiente para comportar a despesa;</w:t>
      </w:r>
    </w:p>
    <w:p w14:paraId="660DB1D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51.</w:t>
      </w:r>
      <w:r w:rsidRPr="00AE3382">
        <w:rPr>
          <w:rFonts w:ascii="Arial" w:eastAsia="Arial" w:hAnsi="Arial" w:cs="Arial"/>
          <w:sz w:val="20"/>
          <w:szCs w:val="20"/>
        </w:rPr>
        <w:t xml:space="preserve"> Emitir as planilhas que formam o Quadro de Detalhamento da Despesa; </w:t>
      </w:r>
    </w:p>
    <w:p w14:paraId="366CEB4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52.</w:t>
      </w:r>
      <w:r w:rsidRPr="00AE3382">
        <w:rPr>
          <w:rFonts w:ascii="Arial" w:eastAsia="Arial" w:hAnsi="Arial" w:cs="Arial"/>
          <w:sz w:val="20"/>
          <w:szCs w:val="20"/>
        </w:rPr>
        <w:t xml:space="preserve"> Gerar relatórios gerenciais de execução da despesa, por credores, por classificação, por período de tempo e outros de interesse do Município; </w:t>
      </w:r>
    </w:p>
    <w:p w14:paraId="0B8B295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53.</w:t>
      </w:r>
      <w:r w:rsidRPr="00AE3382">
        <w:rPr>
          <w:rFonts w:ascii="Arial" w:eastAsia="Arial" w:hAnsi="Arial" w:cs="Arial"/>
          <w:sz w:val="20"/>
          <w:szCs w:val="20"/>
        </w:rPr>
        <w:t xml:space="preserve"> Gerar relatórios de saldos disponíveis de dotações, de saldos de empenhos globais e outros de interesse do Município; </w:t>
      </w:r>
    </w:p>
    <w:p w14:paraId="74BE801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54.</w:t>
      </w:r>
      <w:r w:rsidRPr="00AE3382">
        <w:rPr>
          <w:rFonts w:ascii="Arial" w:eastAsia="Arial" w:hAnsi="Arial" w:cs="Arial"/>
          <w:sz w:val="20"/>
          <w:szCs w:val="20"/>
        </w:rPr>
        <w:t xml:space="preserve"> Efetuar o controle automático dos saldos das contas, apontando eventuais estouros de saldos, ou lançamentos indevidos; </w:t>
      </w:r>
    </w:p>
    <w:p w14:paraId="4B44F21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55.</w:t>
      </w:r>
      <w:r w:rsidRPr="00AE3382">
        <w:rPr>
          <w:rFonts w:ascii="Arial" w:eastAsia="Arial" w:hAnsi="Arial" w:cs="Arial"/>
          <w:sz w:val="20"/>
          <w:szCs w:val="20"/>
        </w:rPr>
        <w:t xml:space="preserve"> Efetuar o acompanhamento do cronograma de desembolso das despesas para limitação de empenho, conforme o artigo 9º da Lei 101/00 – LRF, de 4 de maio de 2000; </w:t>
      </w:r>
    </w:p>
    <w:p w14:paraId="2F08EA7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56.</w:t>
      </w:r>
      <w:r w:rsidRPr="00AE3382">
        <w:rPr>
          <w:rFonts w:ascii="Arial" w:eastAsia="Arial" w:hAnsi="Arial" w:cs="Arial"/>
          <w:sz w:val="20"/>
          <w:szCs w:val="20"/>
        </w:rPr>
        <w:t xml:space="preserve"> Possuir relatório para acompanhamento das metas de arrecadação, conforme o artigo 13 da Lei 101/00 – LRF de 4 de maio de 2000; </w:t>
      </w:r>
    </w:p>
    <w:p w14:paraId="0417F6A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57.</w:t>
      </w:r>
      <w:r w:rsidRPr="00AE3382">
        <w:rPr>
          <w:rFonts w:ascii="Arial" w:eastAsia="Arial" w:hAnsi="Arial" w:cs="Arial"/>
          <w:sz w:val="20"/>
          <w:szCs w:val="20"/>
        </w:rPr>
        <w:t xml:space="preserve"> Possuir processo de encerramento mensal, que verifique eventuais divergências de saldos, e que após o encerramento não possibilite alterações em lançamentos contábeis já efetuados. </w:t>
      </w:r>
    </w:p>
    <w:p w14:paraId="265F391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58.</w:t>
      </w:r>
      <w:r w:rsidRPr="00AE3382">
        <w:rPr>
          <w:rFonts w:ascii="Arial" w:eastAsia="Arial" w:hAnsi="Arial" w:cs="Arial"/>
          <w:sz w:val="20"/>
          <w:szCs w:val="20"/>
        </w:rPr>
        <w:t xml:space="preserve"> Possuir cadastros de Convênios e Prestação de Contas de Convênio, Contratos e Caução; </w:t>
      </w:r>
    </w:p>
    <w:p w14:paraId="2E1D226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59</w:t>
      </w:r>
      <w:r w:rsidRPr="00AE3382">
        <w:rPr>
          <w:rFonts w:ascii="Arial" w:eastAsia="Arial" w:hAnsi="Arial" w:cs="Arial"/>
          <w:sz w:val="20"/>
          <w:szCs w:val="20"/>
        </w:rPr>
        <w:t xml:space="preserve">. Emitir relatórios demonstrativos dos gastos com Educação, Saúde e Pessoal, com base nas configurações efetuadas nas despesas e nos empenhos. </w:t>
      </w:r>
    </w:p>
    <w:p w14:paraId="2EBECD5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60.</w:t>
      </w:r>
      <w:r w:rsidRPr="00AE3382">
        <w:rPr>
          <w:rFonts w:ascii="Arial" w:eastAsia="Arial" w:hAnsi="Arial" w:cs="Arial"/>
          <w:sz w:val="20"/>
          <w:szCs w:val="20"/>
        </w:rPr>
        <w:t xml:space="preserve"> Emitir os relatórios das Contas Públicas para publicação, conforme IN 28/99 do TCU e Portaria 275/00; </w:t>
      </w:r>
    </w:p>
    <w:p w14:paraId="68D7AA3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61.</w:t>
      </w:r>
      <w:r w:rsidRPr="00AE3382">
        <w:rPr>
          <w:rFonts w:ascii="Arial" w:eastAsia="Arial" w:hAnsi="Arial" w:cs="Arial"/>
          <w:sz w:val="20"/>
          <w:szCs w:val="20"/>
        </w:rPr>
        <w:t xml:space="preserve"> Emitir relatórios de Pagamentos Efetuados, Razão da Receita, Pagamentos em Ordem Cronológica, Livro Diário, Extrato do Credor, Demonstrativo Mensal dos Restos a Pagar, Relação de Restos a Pagar e de Cheques Compensados e Não Compensados;</w:t>
      </w:r>
    </w:p>
    <w:p w14:paraId="34A8E6C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62.</w:t>
      </w:r>
      <w:r w:rsidRPr="00AE3382">
        <w:rPr>
          <w:rFonts w:ascii="Arial" w:eastAsia="Arial" w:hAnsi="Arial" w:cs="Arial"/>
          <w:sz w:val="20"/>
          <w:szCs w:val="20"/>
        </w:rPr>
        <w:t xml:space="preserve"> Possibilitar que os precatórios sejam relacionados com a despesa destinada ao seu pagamento. </w:t>
      </w:r>
    </w:p>
    <w:p w14:paraId="4EA9427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63.</w:t>
      </w:r>
      <w:r w:rsidRPr="00AE3382">
        <w:rPr>
          <w:rFonts w:ascii="Arial" w:eastAsia="Arial" w:hAnsi="Arial" w:cs="Arial"/>
          <w:sz w:val="20"/>
          <w:szCs w:val="20"/>
        </w:rPr>
        <w:t xml:space="preserve"> Permitir gerar arquivos para o sistema do Tribunal de Contas dos Municípios referente aos atos administrativos, dados contabilizados, dados financeiros e dados do orçamento; </w:t>
      </w:r>
    </w:p>
    <w:p w14:paraId="4E68C77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64.</w:t>
      </w:r>
      <w:r w:rsidRPr="00AE3382">
        <w:rPr>
          <w:rFonts w:ascii="Arial" w:eastAsia="Arial" w:hAnsi="Arial" w:cs="Arial"/>
          <w:sz w:val="20"/>
          <w:szCs w:val="20"/>
        </w:rPr>
        <w:t xml:space="preserve"> Gerar relatório para conferência de inconsistências a serem corrigidas no sistema antes de gerar os arquivos para os Tribunais de Contas.</w:t>
      </w:r>
    </w:p>
    <w:p w14:paraId="24B83AE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65.</w:t>
      </w:r>
      <w:r w:rsidRPr="00AE3382">
        <w:rPr>
          <w:rFonts w:ascii="Arial" w:eastAsia="Arial" w:hAnsi="Arial" w:cs="Arial"/>
          <w:sz w:val="20"/>
          <w:szCs w:val="20"/>
        </w:rPr>
        <w:t xml:space="preserve"> Emitir relatórios com as informações para o SIOPS, no mesmo formato desse; </w:t>
      </w:r>
    </w:p>
    <w:p w14:paraId="4AB9801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66.</w:t>
      </w:r>
      <w:r w:rsidRPr="00AE3382">
        <w:rPr>
          <w:rFonts w:ascii="Arial" w:eastAsia="Arial" w:hAnsi="Arial" w:cs="Arial"/>
          <w:sz w:val="20"/>
          <w:szCs w:val="20"/>
        </w:rPr>
        <w:t xml:space="preserve"> Emitir relatórios com as informações para o SIOPE, no mesmo formato desse; </w:t>
      </w:r>
    </w:p>
    <w:p w14:paraId="4974FFE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67.</w:t>
      </w:r>
      <w:r w:rsidRPr="00AE3382">
        <w:rPr>
          <w:rFonts w:ascii="Arial" w:eastAsia="Arial" w:hAnsi="Arial" w:cs="Arial"/>
          <w:sz w:val="20"/>
          <w:szCs w:val="20"/>
        </w:rPr>
        <w:t xml:space="preserve"> Gerar os arquivos conforme o MANAD – Manual Normativo de Arquivos Digitais para a Secretaria da Receita da Previdência.</w:t>
      </w:r>
    </w:p>
    <w:p w14:paraId="288AF8B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lastRenderedPageBreak/>
        <w:t>68.</w:t>
      </w:r>
      <w:r w:rsidRPr="00AE3382">
        <w:rPr>
          <w:rFonts w:ascii="Arial" w:eastAsia="Arial" w:hAnsi="Arial" w:cs="Arial"/>
          <w:sz w:val="20"/>
          <w:szCs w:val="20"/>
        </w:rPr>
        <w:t xml:space="preserve"> Permitir o cadastramento de devolução de receita utilizando rubricas redutoras conforme Manual de Procedimentos da Receita Pública da STN. </w:t>
      </w:r>
    </w:p>
    <w:p w14:paraId="7673971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69.</w:t>
      </w:r>
      <w:r w:rsidRPr="00AE3382">
        <w:rPr>
          <w:rFonts w:ascii="Arial" w:eastAsia="Arial" w:hAnsi="Arial" w:cs="Arial"/>
          <w:sz w:val="20"/>
          <w:szCs w:val="20"/>
        </w:rPr>
        <w:t xml:space="preserve"> Permitir a contabilização do regime próprio de previdência em conformidade com a Portaria 916 do ministério de previdência, com emissão dos respectivos demonstrativos. </w:t>
      </w:r>
    </w:p>
    <w:p w14:paraId="4B77F95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70.</w:t>
      </w:r>
      <w:r w:rsidRPr="00AE3382">
        <w:rPr>
          <w:rFonts w:ascii="Arial" w:eastAsia="Arial" w:hAnsi="Arial" w:cs="Arial"/>
          <w:sz w:val="20"/>
          <w:szCs w:val="20"/>
        </w:rPr>
        <w:t xml:space="preserve"> Possibilitar a emissão de relatório com as deduções para o Imposto de Renda. </w:t>
      </w:r>
    </w:p>
    <w:p w14:paraId="54A54A0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71.</w:t>
      </w:r>
      <w:r w:rsidRPr="00AE3382">
        <w:rPr>
          <w:rFonts w:ascii="Arial" w:eastAsia="Arial" w:hAnsi="Arial" w:cs="Arial"/>
          <w:sz w:val="20"/>
          <w:szCs w:val="20"/>
        </w:rPr>
        <w:t xml:space="preserve"> Possibilitar a emissão de gráficos comparativos entre a receita prevista e arrecadada e a despesa fixada e realizada.</w:t>
      </w:r>
    </w:p>
    <w:p w14:paraId="6416F7E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72.</w:t>
      </w:r>
      <w:r w:rsidRPr="00AE3382">
        <w:rPr>
          <w:rFonts w:ascii="Arial" w:eastAsia="Arial" w:hAnsi="Arial" w:cs="Arial"/>
          <w:sz w:val="20"/>
          <w:szCs w:val="20"/>
        </w:rPr>
        <w:t xml:space="preserve"> Gerar o relatório resumido de execução orçamentária e relatório de gestão fiscal;</w:t>
      </w:r>
    </w:p>
    <w:p w14:paraId="6031BD5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73.</w:t>
      </w:r>
      <w:r w:rsidRPr="00AE3382">
        <w:rPr>
          <w:rFonts w:ascii="Arial" w:eastAsia="Arial" w:hAnsi="Arial" w:cs="Arial"/>
          <w:sz w:val="20"/>
          <w:szCs w:val="20"/>
        </w:rPr>
        <w:t xml:space="preserve"> O Sistema deverá ter permissivo e habilidade de o Gestor avaliar e certificar os relatórios e documentos de forma online, assinando digitalmente;  </w:t>
      </w:r>
    </w:p>
    <w:p w14:paraId="6F3ADEE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74.</w:t>
      </w:r>
      <w:r w:rsidRPr="00AE3382">
        <w:rPr>
          <w:rFonts w:ascii="Arial" w:eastAsia="Arial" w:hAnsi="Arial" w:cs="Arial"/>
          <w:sz w:val="20"/>
          <w:szCs w:val="20"/>
        </w:rPr>
        <w:t xml:space="preserve"> O Sistema de contabilidade deverá possuir sistema integrado de licitações, contratações diretas (dispensas e inexigibilidades) e convênios, bem como os contratos administrativos para a contribuir e otimizar com os processos de pagamento contábeis; </w:t>
      </w:r>
    </w:p>
    <w:p w14:paraId="4085DAE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75.</w:t>
      </w:r>
      <w:r w:rsidRPr="00AE3382">
        <w:rPr>
          <w:rFonts w:ascii="Arial" w:eastAsia="Arial" w:hAnsi="Arial" w:cs="Arial"/>
          <w:sz w:val="20"/>
          <w:szCs w:val="20"/>
        </w:rPr>
        <w:t xml:space="preserve"> O sistema de contabilidade deverá oferecer customização, de forma que o usuário do sistema na Gestão poderá “configurar” a sua área de trabalho dentro do software, para melhor utilização das ferramentas conforme a sua necessidade;  </w:t>
      </w:r>
    </w:p>
    <w:p w14:paraId="6A2C6094"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76.</w:t>
      </w:r>
      <w:r w:rsidRPr="00AE3382">
        <w:rPr>
          <w:rFonts w:ascii="Arial" w:eastAsia="Arial" w:hAnsi="Arial" w:cs="Arial"/>
          <w:sz w:val="20"/>
          <w:szCs w:val="20"/>
        </w:rPr>
        <w:t xml:space="preserve"> O Sistema deve, conforme os dados alimentados, gerar informações suficientes para reproduzir um modelo padrão de relatório para audiências públicas, sendo facultativo o uso desse pelo Poder Público; </w:t>
      </w:r>
    </w:p>
    <w:p w14:paraId="43820D9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r w:rsidRPr="00AE3382">
        <w:rPr>
          <w:rFonts w:ascii="Arial" w:eastAsia="Arial" w:hAnsi="Arial" w:cs="Arial"/>
          <w:b/>
          <w:sz w:val="20"/>
          <w:szCs w:val="20"/>
        </w:rPr>
        <w:t>77.</w:t>
      </w:r>
      <w:r w:rsidRPr="00AE3382">
        <w:rPr>
          <w:rFonts w:ascii="Arial" w:eastAsia="Arial" w:hAnsi="Arial" w:cs="Arial"/>
          <w:sz w:val="20"/>
          <w:szCs w:val="20"/>
        </w:rPr>
        <w:t xml:space="preserve"> Disponibilidade de minuta do relatório de controle interno;  </w:t>
      </w:r>
    </w:p>
    <w:p w14:paraId="6F50556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78.</w:t>
      </w:r>
      <w:r w:rsidRPr="00AE3382">
        <w:rPr>
          <w:rFonts w:ascii="Arial" w:eastAsia="Arial" w:hAnsi="Arial" w:cs="Arial"/>
          <w:sz w:val="20"/>
          <w:szCs w:val="20"/>
        </w:rPr>
        <w:t xml:space="preserve"> Permitir exportação dos dados para o SIOPS;</w:t>
      </w:r>
    </w:p>
    <w:p w14:paraId="77E98B2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79.</w:t>
      </w:r>
      <w:r w:rsidRPr="00AE3382">
        <w:rPr>
          <w:rFonts w:ascii="Arial" w:eastAsia="Arial" w:hAnsi="Arial" w:cs="Arial"/>
          <w:sz w:val="20"/>
          <w:szCs w:val="20"/>
        </w:rPr>
        <w:t xml:space="preserve"> Permitir exportação dos dados para o SIOPE;</w:t>
      </w:r>
    </w:p>
    <w:p w14:paraId="558BB06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80.</w:t>
      </w:r>
      <w:r w:rsidRPr="00AE3382">
        <w:rPr>
          <w:rFonts w:ascii="Arial" w:eastAsia="Arial" w:hAnsi="Arial" w:cs="Arial"/>
          <w:sz w:val="20"/>
          <w:szCs w:val="20"/>
        </w:rPr>
        <w:t xml:space="preserve"> O sistema deverá funcionar on-line sem a necessidade de instalação, inclusive ser portável para os aparelhos moveis (celulares e tablets).</w:t>
      </w:r>
    </w:p>
    <w:p w14:paraId="6AFC496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81.</w:t>
      </w:r>
      <w:r w:rsidRPr="00AE3382">
        <w:rPr>
          <w:rFonts w:ascii="Arial" w:eastAsia="Arial" w:hAnsi="Arial" w:cs="Arial"/>
          <w:sz w:val="20"/>
          <w:szCs w:val="20"/>
        </w:rPr>
        <w:t xml:space="preserve"> Permitir consulta dos dados do CNPJ para cadastro das informações diretamente da tela de Credores, facilitando assim o cadastro das informações.</w:t>
      </w:r>
    </w:p>
    <w:p w14:paraId="6B9894E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82.</w:t>
      </w:r>
      <w:r w:rsidRPr="00AE3382">
        <w:rPr>
          <w:rFonts w:ascii="Arial" w:eastAsia="Arial" w:hAnsi="Arial" w:cs="Arial"/>
          <w:sz w:val="20"/>
          <w:szCs w:val="20"/>
        </w:rPr>
        <w:t xml:space="preserve"> Permitir integração direta com as peças orçamentárias PPA, LDO e LOA, juntamente com a execução contábil, sendo também em banco integrado, dando a praticidade na comunicação dos dados entre eles.</w:t>
      </w:r>
    </w:p>
    <w:p w14:paraId="57968EB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83.</w:t>
      </w:r>
      <w:r w:rsidRPr="00AE3382">
        <w:rPr>
          <w:rFonts w:ascii="Arial" w:eastAsia="Arial" w:hAnsi="Arial" w:cs="Arial"/>
          <w:sz w:val="20"/>
          <w:szCs w:val="20"/>
        </w:rPr>
        <w:t xml:space="preserve"> Controle de saldo de contratos na execução dos empenhos relacionados, não permitindo assim que ultrapasse o valor contratado.</w:t>
      </w:r>
    </w:p>
    <w:p w14:paraId="45EE8A2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84.</w:t>
      </w:r>
      <w:r w:rsidRPr="00AE3382">
        <w:rPr>
          <w:rFonts w:ascii="Arial" w:eastAsia="Arial" w:hAnsi="Arial" w:cs="Arial"/>
          <w:sz w:val="20"/>
          <w:szCs w:val="20"/>
        </w:rPr>
        <w:t xml:space="preserve"> Permitir exportação do SIGA TCM-BA dos dados Contábeis, Contratos, Licitações, Dispensas, Inexigibilidade e Convênios.</w:t>
      </w:r>
    </w:p>
    <w:p w14:paraId="6B36DB6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85.</w:t>
      </w:r>
      <w:r w:rsidRPr="00AE3382">
        <w:rPr>
          <w:rFonts w:ascii="Arial" w:eastAsia="Arial" w:hAnsi="Arial" w:cs="Arial"/>
          <w:sz w:val="20"/>
          <w:szCs w:val="20"/>
        </w:rPr>
        <w:t xml:space="preserve"> Permitir disponibilidade imediata on-line de forma instantânea dos dados da 131 (Receita, Despesa e Diárias). </w:t>
      </w:r>
    </w:p>
    <w:p w14:paraId="328CB59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86.</w:t>
      </w:r>
      <w:r w:rsidRPr="00AE3382">
        <w:rPr>
          <w:rFonts w:ascii="Arial" w:eastAsia="Arial" w:hAnsi="Arial" w:cs="Arial"/>
          <w:sz w:val="20"/>
          <w:szCs w:val="20"/>
        </w:rPr>
        <w:t xml:space="preserve"> Permitir a abertura automática do exercício, conforme o IPC. </w:t>
      </w:r>
    </w:p>
    <w:p w14:paraId="5B1F6FB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87.</w:t>
      </w:r>
      <w:r w:rsidRPr="00AE3382">
        <w:rPr>
          <w:rFonts w:ascii="Arial" w:eastAsia="Arial" w:hAnsi="Arial" w:cs="Arial"/>
          <w:sz w:val="20"/>
          <w:szCs w:val="20"/>
        </w:rPr>
        <w:t xml:space="preserve"> Permitir emissão de relatório de extrato de Contrato.</w:t>
      </w:r>
    </w:p>
    <w:p w14:paraId="600CD39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88.</w:t>
      </w:r>
      <w:r w:rsidRPr="00AE3382">
        <w:rPr>
          <w:rFonts w:ascii="Arial" w:eastAsia="Arial" w:hAnsi="Arial" w:cs="Arial"/>
          <w:sz w:val="20"/>
          <w:szCs w:val="20"/>
        </w:rPr>
        <w:t xml:space="preserve"> Permitir emissão de relatório de extrato de Credor.</w:t>
      </w:r>
    </w:p>
    <w:p w14:paraId="671DE5C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89.</w:t>
      </w:r>
      <w:r w:rsidRPr="00AE3382">
        <w:rPr>
          <w:rFonts w:ascii="Arial" w:eastAsia="Arial" w:hAnsi="Arial" w:cs="Arial"/>
          <w:sz w:val="20"/>
          <w:szCs w:val="20"/>
        </w:rPr>
        <w:t xml:space="preserve"> Permitir emissão de relatório de extrato de Empenho.</w:t>
      </w:r>
    </w:p>
    <w:p w14:paraId="0103E2C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90.</w:t>
      </w:r>
      <w:r w:rsidRPr="00AE3382">
        <w:rPr>
          <w:rFonts w:ascii="Arial" w:eastAsia="Arial" w:hAnsi="Arial" w:cs="Arial"/>
          <w:sz w:val="20"/>
          <w:szCs w:val="20"/>
        </w:rPr>
        <w:t xml:space="preserve"> Permitir emissão de relatório de Audiência Pública.</w:t>
      </w:r>
    </w:p>
    <w:p w14:paraId="0D20831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sz w:val="20"/>
          <w:szCs w:val="20"/>
        </w:rPr>
        <w:t>91.</w:t>
      </w:r>
      <w:r w:rsidRPr="00AE3382">
        <w:rPr>
          <w:rFonts w:ascii="Arial" w:eastAsia="Arial" w:hAnsi="Arial" w:cs="Arial"/>
          <w:sz w:val="20"/>
          <w:szCs w:val="20"/>
        </w:rPr>
        <w:t xml:space="preserve"> Permitir emissão de Razão por Órgãos.</w:t>
      </w:r>
    </w:p>
    <w:p w14:paraId="335251D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92</w:t>
      </w:r>
      <w:r w:rsidRPr="00AE3382">
        <w:rPr>
          <w:rFonts w:ascii="Arial" w:eastAsia="Arial" w:hAnsi="Arial" w:cs="Arial"/>
          <w:sz w:val="20"/>
          <w:szCs w:val="20"/>
        </w:rPr>
        <w:t>. Permitir emissão de Razão acumulado.</w:t>
      </w:r>
    </w:p>
    <w:p w14:paraId="781B735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93.</w:t>
      </w:r>
      <w:r w:rsidRPr="00AE3382">
        <w:rPr>
          <w:rFonts w:ascii="Arial" w:eastAsia="Arial" w:hAnsi="Arial" w:cs="Arial"/>
          <w:sz w:val="20"/>
          <w:szCs w:val="20"/>
        </w:rPr>
        <w:t xml:space="preserve"> Permitir emissão de Razão analítico acumulado.</w:t>
      </w:r>
    </w:p>
    <w:p w14:paraId="502405C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94.</w:t>
      </w:r>
      <w:r w:rsidRPr="00AE3382">
        <w:rPr>
          <w:rFonts w:ascii="Arial" w:eastAsia="Arial" w:hAnsi="Arial" w:cs="Arial"/>
          <w:sz w:val="20"/>
          <w:szCs w:val="20"/>
        </w:rPr>
        <w:t xml:space="preserve"> Permitir controle de saldos das contas extras.</w:t>
      </w:r>
    </w:p>
    <w:p w14:paraId="10FEF55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95.</w:t>
      </w:r>
      <w:r w:rsidRPr="00AE3382">
        <w:rPr>
          <w:rFonts w:ascii="Arial" w:eastAsia="Arial" w:hAnsi="Arial" w:cs="Arial"/>
          <w:sz w:val="20"/>
          <w:szCs w:val="20"/>
        </w:rPr>
        <w:t xml:space="preserve"> Permitir bloqueio de dotação em decretos. </w:t>
      </w:r>
    </w:p>
    <w:p w14:paraId="2016039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96</w:t>
      </w:r>
      <w:r w:rsidRPr="00AE3382">
        <w:rPr>
          <w:rFonts w:ascii="Arial" w:eastAsia="Arial" w:hAnsi="Arial" w:cs="Arial"/>
          <w:sz w:val="20"/>
          <w:szCs w:val="20"/>
        </w:rPr>
        <w:t xml:space="preserve">. Permitir cadastro de feriados municipais. </w:t>
      </w:r>
    </w:p>
    <w:p w14:paraId="07945F3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97.</w:t>
      </w:r>
      <w:r w:rsidRPr="00AE3382">
        <w:rPr>
          <w:rFonts w:ascii="Arial" w:eastAsia="Arial" w:hAnsi="Arial" w:cs="Arial"/>
          <w:sz w:val="20"/>
          <w:szCs w:val="20"/>
        </w:rPr>
        <w:t xml:space="preserve"> Permitir bloqueio de movimentações em fim de semanas e feriados, com a possibilidade de inclusão de períodos específicos conforme a necessidade da entidade. </w:t>
      </w:r>
    </w:p>
    <w:p w14:paraId="6214C28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98.</w:t>
      </w:r>
      <w:r w:rsidRPr="00AE3382">
        <w:rPr>
          <w:rFonts w:ascii="Arial" w:eastAsia="Arial" w:hAnsi="Arial" w:cs="Arial"/>
          <w:sz w:val="20"/>
          <w:szCs w:val="20"/>
        </w:rPr>
        <w:t xml:space="preserve"> Permitir controle de retenções por fonte de recursos. </w:t>
      </w:r>
    </w:p>
    <w:p w14:paraId="5176915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99.</w:t>
      </w:r>
      <w:r w:rsidRPr="00AE3382">
        <w:rPr>
          <w:rFonts w:ascii="Arial" w:eastAsia="Arial" w:hAnsi="Arial" w:cs="Arial"/>
          <w:sz w:val="20"/>
          <w:szCs w:val="20"/>
        </w:rPr>
        <w:t xml:space="preserve"> Permitir cadastro de centro de custo.</w:t>
      </w:r>
    </w:p>
    <w:p w14:paraId="4CB1FB6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100.</w:t>
      </w:r>
      <w:r w:rsidRPr="00AE3382">
        <w:rPr>
          <w:rFonts w:ascii="Arial" w:eastAsia="Arial" w:hAnsi="Arial" w:cs="Arial"/>
          <w:sz w:val="20"/>
          <w:szCs w:val="20"/>
        </w:rPr>
        <w:t xml:space="preserve"> Permitir impressão de usuário de cadastro no rodapé nas notas de empenho, liquidação e pagamento, assegurando rastreabilidade das informações</w:t>
      </w:r>
    </w:p>
    <w:p w14:paraId="6306D85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101.</w:t>
      </w:r>
      <w:r w:rsidRPr="00AE3382">
        <w:rPr>
          <w:rFonts w:ascii="Arial" w:eastAsia="Arial" w:hAnsi="Arial" w:cs="Arial"/>
          <w:sz w:val="20"/>
          <w:szCs w:val="20"/>
        </w:rPr>
        <w:t xml:space="preserve"> Permitir geração de Matriz dos saldos Contábeis para Siconfi.</w:t>
      </w:r>
    </w:p>
    <w:p w14:paraId="18A567D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102</w:t>
      </w:r>
      <w:r w:rsidRPr="00AE3382">
        <w:rPr>
          <w:rFonts w:ascii="Arial" w:eastAsia="Arial" w:hAnsi="Arial" w:cs="Arial"/>
          <w:sz w:val="20"/>
          <w:szCs w:val="20"/>
        </w:rPr>
        <w:t>. Permitir a geração de relatório para conferência da Matriz dos saldos contábeis, garantindo maior controle e transparência das informações.</w:t>
      </w:r>
    </w:p>
    <w:p w14:paraId="1C8DFA8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103.</w:t>
      </w:r>
      <w:r w:rsidRPr="00AE3382">
        <w:rPr>
          <w:rFonts w:ascii="Arial" w:eastAsia="Arial" w:hAnsi="Arial" w:cs="Arial"/>
          <w:sz w:val="20"/>
          <w:szCs w:val="20"/>
        </w:rPr>
        <w:t xml:space="preserve"> Permitir cadastro e controle da divida fundada. </w:t>
      </w:r>
    </w:p>
    <w:p w14:paraId="0DD0C8D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104</w:t>
      </w:r>
      <w:r w:rsidRPr="00AE3382">
        <w:rPr>
          <w:rFonts w:ascii="Arial" w:eastAsia="Arial" w:hAnsi="Arial" w:cs="Arial"/>
          <w:sz w:val="20"/>
          <w:szCs w:val="20"/>
        </w:rPr>
        <w:t xml:space="preserve">. Permitir lançamento do reconhecimento da receita. </w:t>
      </w:r>
    </w:p>
    <w:p w14:paraId="1DB591A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105.</w:t>
      </w:r>
      <w:r w:rsidRPr="00AE3382">
        <w:rPr>
          <w:rFonts w:ascii="Arial" w:eastAsia="Arial" w:hAnsi="Arial" w:cs="Arial"/>
          <w:sz w:val="20"/>
          <w:szCs w:val="20"/>
        </w:rPr>
        <w:t xml:space="preserve"> Permitir pagamento em lote das liquidações.</w:t>
      </w:r>
    </w:p>
    <w:p w14:paraId="59A0D02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lastRenderedPageBreak/>
        <w:t>106.</w:t>
      </w:r>
      <w:r w:rsidRPr="00AE3382">
        <w:rPr>
          <w:rFonts w:ascii="Arial" w:eastAsia="Arial" w:hAnsi="Arial" w:cs="Arial"/>
          <w:sz w:val="20"/>
          <w:szCs w:val="20"/>
        </w:rPr>
        <w:t xml:space="preserve"> Permitir bloqueio do fundamento.</w:t>
      </w:r>
    </w:p>
    <w:p w14:paraId="095EACB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107.</w:t>
      </w:r>
      <w:r w:rsidRPr="00AE3382">
        <w:rPr>
          <w:rFonts w:ascii="Arial" w:eastAsia="Arial" w:hAnsi="Arial" w:cs="Arial"/>
          <w:sz w:val="20"/>
          <w:szCs w:val="20"/>
        </w:rPr>
        <w:t xml:space="preserve"> Permitir a importação pré-empenho. </w:t>
      </w:r>
    </w:p>
    <w:p w14:paraId="1014603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108.</w:t>
      </w:r>
      <w:r w:rsidRPr="00AE3382">
        <w:rPr>
          <w:rFonts w:ascii="Arial" w:eastAsia="Arial" w:hAnsi="Arial" w:cs="Arial"/>
          <w:sz w:val="20"/>
          <w:szCs w:val="20"/>
        </w:rPr>
        <w:t xml:space="preserve"> Permitir exportação dos dados da EFD-REINF.</w:t>
      </w:r>
    </w:p>
    <w:p w14:paraId="78BCDEB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109.</w:t>
      </w:r>
      <w:r w:rsidRPr="00AE3382">
        <w:rPr>
          <w:rFonts w:ascii="Arial" w:eastAsia="Arial" w:hAnsi="Arial" w:cs="Arial"/>
          <w:sz w:val="20"/>
          <w:szCs w:val="20"/>
        </w:rPr>
        <w:t xml:space="preserve"> Permitir exportação dos dados do Relatório Resumido da Execução Orçamentária;</w:t>
      </w:r>
    </w:p>
    <w:p w14:paraId="00BA366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110.</w:t>
      </w:r>
      <w:r w:rsidRPr="00AE3382">
        <w:rPr>
          <w:rFonts w:ascii="Arial" w:eastAsia="Arial" w:hAnsi="Arial" w:cs="Arial"/>
          <w:sz w:val="20"/>
          <w:szCs w:val="20"/>
        </w:rPr>
        <w:t xml:space="preserve"> Permitir exportação dos dados do Relatório da Gestão Fiscal.</w:t>
      </w:r>
    </w:p>
    <w:p w14:paraId="02C4FDC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111.</w:t>
      </w:r>
      <w:r w:rsidRPr="00AE3382">
        <w:rPr>
          <w:rFonts w:ascii="Arial" w:eastAsia="Arial" w:hAnsi="Arial" w:cs="Arial"/>
          <w:sz w:val="20"/>
          <w:szCs w:val="20"/>
        </w:rPr>
        <w:t xml:space="preserve"> Permitir exportação dos dados da DCA – Declaração das contas Anuais.</w:t>
      </w:r>
    </w:p>
    <w:p w14:paraId="5A48B3A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112</w:t>
      </w:r>
      <w:r w:rsidRPr="00AE3382">
        <w:rPr>
          <w:rFonts w:ascii="Arial" w:eastAsia="Arial" w:hAnsi="Arial" w:cs="Arial"/>
          <w:sz w:val="20"/>
          <w:szCs w:val="20"/>
        </w:rPr>
        <w:t xml:space="preserve">. Permitir a exibição de uma tela dedicada para apresentação das informações relacionadas às atualizações realizadas nos sistemas. </w:t>
      </w:r>
    </w:p>
    <w:p w14:paraId="322001E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113</w:t>
      </w:r>
      <w:r w:rsidRPr="00AE3382">
        <w:rPr>
          <w:rFonts w:ascii="Arial" w:eastAsia="Arial" w:hAnsi="Arial" w:cs="Arial"/>
          <w:sz w:val="20"/>
          <w:szCs w:val="20"/>
        </w:rPr>
        <w:t>. Permitir aos usuários a opção de receber ou não notificações sobre integrações e atualizações do sistema.</w:t>
      </w:r>
    </w:p>
    <w:p w14:paraId="10F53D4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114</w:t>
      </w:r>
      <w:r w:rsidRPr="00AE3382">
        <w:rPr>
          <w:rFonts w:ascii="Arial" w:eastAsia="Arial" w:hAnsi="Arial" w:cs="Arial"/>
          <w:sz w:val="20"/>
          <w:szCs w:val="20"/>
        </w:rPr>
        <w:t xml:space="preserve">. Permitir cadastro de configurações pessoais do usuário. </w:t>
      </w:r>
    </w:p>
    <w:p w14:paraId="2B3BADA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115.</w:t>
      </w:r>
      <w:r w:rsidRPr="00AE3382">
        <w:rPr>
          <w:rFonts w:ascii="Arial" w:eastAsia="Arial" w:hAnsi="Arial" w:cs="Arial"/>
          <w:sz w:val="20"/>
          <w:szCs w:val="20"/>
        </w:rPr>
        <w:t xml:space="preserve"> Permitir geração de razão apenas das contas analíticas</w:t>
      </w:r>
    </w:p>
    <w:p w14:paraId="2B81744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116.</w:t>
      </w:r>
      <w:r w:rsidRPr="00AE3382">
        <w:rPr>
          <w:rFonts w:ascii="Arial" w:eastAsia="Arial" w:hAnsi="Arial" w:cs="Arial"/>
          <w:sz w:val="20"/>
          <w:szCs w:val="20"/>
        </w:rPr>
        <w:t xml:space="preserve"> Permitir geração de razão por nível.</w:t>
      </w:r>
    </w:p>
    <w:p w14:paraId="2056796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117.</w:t>
      </w:r>
      <w:r w:rsidRPr="00AE3382">
        <w:rPr>
          <w:rFonts w:ascii="Arial" w:eastAsia="Arial" w:hAnsi="Arial" w:cs="Arial"/>
          <w:sz w:val="20"/>
          <w:szCs w:val="20"/>
        </w:rPr>
        <w:t xml:space="preserve"> Permitir a integração de notas fiscais diretamente pelo sistema de Almoxarifado, facilitando o controle e o registro de movimentações.</w:t>
      </w:r>
    </w:p>
    <w:p w14:paraId="307BFAF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118</w:t>
      </w:r>
      <w:r w:rsidRPr="00AE3382">
        <w:rPr>
          <w:rFonts w:ascii="Arial" w:eastAsia="Arial" w:hAnsi="Arial" w:cs="Arial"/>
          <w:sz w:val="20"/>
          <w:szCs w:val="20"/>
        </w:rPr>
        <w:t>. Permitir visualização de acompanhamento dos contratos a vencer, vencidos, bem como dos saldos dos contratos ativos.</w:t>
      </w:r>
    </w:p>
    <w:p w14:paraId="1F57EFC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119.</w:t>
      </w:r>
      <w:r w:rsidRPr="00AE3382">
        <w:rPr>
          <w:rFonts w:ascii="Arial" w:eastAsia="Arial" w:hAnsi="Arial" w:cs="Arial"/>
          <w:sz w:val="20"/>
          <w:szCs w:val="20"/>
        </w:rPr>
        <w:t xml:space="preserve"> Permitir o salvamento de múltiplos filtros personalizados para relatórios, facilitando o acesso e a reutilização de configurações específicas.</w:t>
      </w:r>
    </w:p>
    <w:p w14:paraId="0B96B6E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120.</w:t>
      </w:r>
      <w:r w:rsidRPr="00AE3382">
        <w:rPr>
          <w:rFonts w:ascii="Arial" w:eastAsia="Arial" w:hAnsi="Arial" w:cs="Arial"/>
          <w:sz w:val="20"/>
          <w:szCs w:val="20"/>
        </w:rPr>
        <w:t xml:space="preserve"> O sistema deve possuir recursos de criptografia para os dados armazenados em banco de dados que necessitem de segurança.</w:t>
      </w:r>
    </w:p>
    <w:p w14:paraId="2FF2ACC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121.</w:t>
      </w:r>
      <w:r w:rsidRPr="00AE3382">
        <w:rPr>
          <w:rFonts w:ascii="Arial" w:eastAsia="Arial" w:hAnsi="Arial" w:cs="Arial"/>
          <w:sz w:val="20"/>
          <w:szCs w:val="20"/>
        </w:rPr>
        <w:t xml:space="preserve"> O sistema deve permitir realizar bloqueio de acesso dos usuários manualmente pelo administrador do sistema.</w:t>
      </w:r>
    </w:p>
    <w:p w14:paraId="0BDC373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122.</w:t>
      </w:r>
      <w:r w:rsidRPr="00AE3382">
        <w:rPr>
          <w:rFonts w:ascii="Arial" w:eastAsia="Arial" w:hAnsi="Arial" w:cs="Arial"/>
          <w:sz w:val="20"/>
          <w:szCs w:val="20"/>
        </w:rPr>
        <w:t xml:space="preserve"> O sistema deve permitir configurar no perfil do usuário quando o mesmo puder ter acesso a informações confidenciais. </w:t>
      </w:r>
    </w:p>
    <w:p w14:paraId="1A3F5E2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123</w:t>
      </w:r>
      <w:r w:rsidRPr="00AE3382">
        <w:rPr>
          <w:rFonts w:ascii="Arial" w:eastAsia="Arial" w:hAnsi="Arial" w:cs="Arial"/>
          <w:sz w:val="20"/>
          <w:szCs w:val="20"/>
        </w:rPr>
        <w:t xml:space="preserve">. O sistema deve possuir um cadastro de usuários com e-mail, fotografia, definição do limite de expiração de acesso, troca de senha a cada numero de dias e controle de permissão para acesso externo. </w:t>
      </w:r>
    </w:p>
    <w:p w14:paraId="0C0AB1F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124</w:t>
      </w:r>
      <w:r w:rsidRPr="00AE3382">
        <w:rPr>
          <w:rFonts w:ascii="Arial" w:eastAsia="Arial" w:hAnsi="Arial" w:cs="Arial"/>
          <w:sz w:val="20"/>
          <w:szCs w:val="20"/>
        </w:rPr>
        <w:t>. O sistema deve permitir a associação de um usuário a um ou mais grupos de acesso, aplicando permissões e restrições de segurança de forma acumulativa, conforme as configurações definidas para cada grupo.</w:t>
      </w:r>
    </w:p>
    <w:p w14:paraId="115B11E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b/>
          <w:bCs/>
          <w:sz w:val="20"/>
          <w:szCs w:val="20"/>
        </w:rPr>
        <w:t>125</w:t>
      </w:r>
      <w:r w:rsidRPr="00AE3382">
        <w:rPr>
          <w:rFonts w:ascii="Arial" w:eastAsia="Arial" w:hAnsi="Arial" w:cs="Arial"/>
          <w:sz w:val="20"/>
          <w:szCs w:val="20"/>
        </w:rPr>
        <w:t>. O sistema deve possuir um modo de segurança, que permita definir as permissões de acesso aos relatórios do sistema.</w:t>
      </w:r>
    </w:p>
    <w:p w14:paraId="6DC9857B" w14:textId="77777777" w:rsidR="00381A10" w:rsidRPr="00AE3382" w:rsidRDefault="00381A10" w:rsidP="00AE3382">
      <w:pPr>
        <w:spacing w:line="276" w:lineRule="auto"/>
        <w:jc w:val="both"/>
        <w:rPr>
          <w:rFonts w:ascii="Arial" w:eastAsia="Arial" w:hAnsi="Arial" w:cs="Arial"/>
          <w:sz w:val="20"/>
          <w:szCs w:val="20"/>
        </w:rPr>
      </w:pPr>
    </w:p>
    <w:p w14:paraId="6712A7FB" w14:textId="77777777" w:rsidR="00381A10" w:rsidRPr="00AE3382" w:rsidRDefault="00381A10" w:rsidP="00AE3382">
      <w:pPr>
        <w:spacing w:line="276" w:lineRule="auto"/>
        <w:jc w:val="both"/>
        <w:rPr>
          <w:rFonts w:ascii="Arial" w:hAnsi="Arial" w:cs="Arial"/>
          <w:b/>
          <w:sz w:val="20"/>
          <w:szCs w:val="20"/>
        </w:rPr>
      </w:pPr>
      <w:r w:rsidRPr="00AE3382">
        <w:rPr>
          <w:rFonts w:ascii="Arial" w:hAnsi="Arial" w:cs="Arial"/>
          <w:b/>
          <w:sz w:val="20"/>
          <w:szCs w:val="20"/>
        </w:rPr>
        <w:t>APLICATIVO</w:t>
      </w:r>
      <w:r w:rsidRPr="00AE3382">
        <w:rPr>
          <w:rFonts w:ascii="Arial" w:hAnsi="Arial" w:cs="Arial"/>
          <w:b/>
          <w:sz w:val="20"/>
          <w:szCs w:val="20"/>
        </w:rPr>
        <w:br/>
      </w:r>
    </w:p>
    <w:p w14:paraId="51C34264" w14:textId="77777777" w:rsidR="00381A10" w:rsidRPr="00AE3382" w:rsidRDefault="00381A10" w:rsidP="00AE3382">
      <w:pPr>
        <w:numPr>
          <w:ilvl w:val="0"/>
          <w:numId w:val="40"/>
        </w:numPr>
        <w:spacing w:line="276" w:lineRule="auto"/>
        <w:ind w:left="0" w:firstLine="0"/>
        <w:jc w:val="both"/>
        <w:rPr>
          <w:rFonts w:ascii="Arial" w:hAnsi="Arial" w:cs="Arial"/>
          <w:sz w:val="20"/>
          <w:szCs w:val="20"/>
        </w:rPr>
      </w:pPr>
      <w:r w:rsidRPr="00AE3382">
        <w:rPr>
          <w:rFonts w:ascii="Arial" w:hAnsi="Arial" w:cs="Arial"/>
          <w:sz w:val="20"/>
          <w:szCs w:val="20"/>
        </w:rPr>
        <w:t>Permitir acesso ao sistema nas versões mobile para Android e IOS, garantindo acesso completo às funcionalidades de consulta e gestão de dados de forma prática e eficiente, em qualquer lugar e a qualquer momento.</w:t>
      </w:r>
    </w:p>
    <w:p w14:paraId="4AD6D9FB"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ordenação dos itens selecionados por valor ou por nome nas diversas áreas do aplicativo, facilitando a análise e a organização dos dados de forma personalizada.</w:t>
      </w:r>
    </w:p>
    <w:p w14:paraId="2F75625A"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das fases das despesas por órgãos, com filtros avançados por competência e ano, proporcionando um controle detalhado e preciso das despesas de cada órgão.</w:t>
      </w:r>
    </w:p>
    <w:p w14:paraId="454AED50"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das despesas por meio de gráficos interativos, com filtros dinâmicos das fases das despesas, facilitando a interpretação e a análise dos dados financeiros.</w:t>
      </w:r>
    </w:p>
    <w:p w14:paraId="667EEF00"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de gráficos interativos nos itens de despesa e receita, proporcionando uma análise visual e dinâmica dos dados financeiros, facilitando a compreensão e a interpretação das informações.</w:t>
      </w:r>
    </w:p>
    <w:p w14:paraId="2EA3C425"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 xml:space="preserve"> Permitir a rápida alternância na visualização dos gráficos entre os formatos de barras e pizza, permitindo uma análise flexível e eficiente dos dados financeiros.</w:t>
      </w:r>
    </w:p>
    <w:p w14:paraId="5BA87D8E"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das receitas arrecadadas por órgãos, com filtros específicos de competência e ano, proporcionando uma visão clara e detalhada das receitas por órgão.</w:t>
      </w:r>
    </w:p>
    <w:p w14:paraId="69E5A0AD"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alternância rápida entre a visualização das receitas arrecadadas no mês e no ano, facilitando a análise comparativa de períodos.</w:t>
      </w:r>
    </w:p>
    <w:p w14:paraId="295202DD"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 xml:space="preserve"> Permitir a visualização das receitas por credores, com a possibilidade de filtrar os dados por mês e ano, permitindo o acompanhamento detalhado das obrigações.</w:t>
      </w:r>
    </w:p>
    <w:p w14:paraId="4A448EFC"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do saldo bancário por mês e por órgão, possibilitando o controle preciso da disponibilidade financeira.</w:t>
      </w:r>
    </w:p>
    <w:p w14:paraId="432E23F3"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consolidada do saldo bancário, facilitando a análise global dos recursos financeiros.</w:t>
      </w:r>
    </w:p>
    <w:p w14:paraId="5C260947"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lastRenderedPageBreak/>
        <w:t>Permitir a alternância rápida na visualização do saldo bancário entre as diferentes categorias, como conta corrente, aplicação e saldo geral, oferecendo uma análise detalhada da movimentação bancária.</w:t>
      </w:r>
    </w:p>
    <w:p w14:paraId="3A3EC721"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do saldo contábil.</w:t>
      </w:r>
    </w:p>
    <w:p w14:paraId="156A0AC4"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 xml:space="preserve"> Permitir a visualização das transferências concedidas entre órgãos, oferecendo uma visão detalhada dos repasses realizados.</w:t>
      </w:r>
    </w:p>
    <w:p w14:paraId="202BC983"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alternância rápida na visualização das transferências concedidas, com filtros para exibir os dados efetuados no mês ou no ano, proporcionando uma análise detalhada e comparativa.</w:t>
      </w:r>
    </w:p>
    <w:p w14:paraId="4ADE64EE"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 xml:space="preserve"> Permitir a visualização das transferências recebidas por órgãos, possibilitando o controle dos repasses recebidos.</w:t>
      </w:r>
    </w:p>
    <w:p w14:paraId="50D2DD18"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alternância rápida na visualização das transferências recebidas, com filtros para exibir as transações realizadas no mês ou no ano.</w:t>
      </w:r>
    </w:p>
    <w:p w14:paraId="4478CB5E"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 xml:space="preserve"> Permitir a visualização dos resumos das alterações orçamentárias por mês e ano, oferecendo um controle preciso sobre as modificações no orçamento.</w:t>
      </w:r>
    </w:p>
    <w:p w14:paraId="691EB355"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das fases das despesas por unidades orçamentárias, com filtros avançados de competência e ano, permitindo o controle detalhado das despesas por unidade.</w:t>
      </w:r>
    </w:p>
    <w:p w14:paraId="59D2AA14"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das despesas por relação de fornecedor, oferecendo um controle detalhado sobre os fornecedores e seus respectivos custos.</w:t>
      </w:r>
    </w:p>
    <w:p w14:paraId="01D3B82E"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das despesas por mês e ano de cada fornecedor.</w:t>
      </w:r>
    </w:p>
    <w:p w14:paraId="324D7A4E"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das despesas por categoria de despesa, facilitando o controle orçamentário por tipo de gasto.</w:t>
      </w:r>
    </w:p>
    <w:p w14:paraId="6159C1A7"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do resumo dos restos a pagar processados, com filtros para exibição por mês e ano, proporcionando uma visão detalhada das obrigações pendentes.</w:t>
      </w:r>
    </w:p>
    <w:p w14:paraId="4B6700CE"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do resumo dos restos a pagar não processados, com filtros para exibição por mês e ano, possibilitando o acompanhamento das pendências financeiras.</w:t>
      </w:r>
    </w:p>
    <w:p w14:paraId="4996B035" w14:textId="77777777" w:rsidR="00381A10" w:rsidRPr="00AE3382" w:rsidRDefault="00381A10" w:rsidP="00AE3382">
      <w:pPr>
        <w:numPr>
          <w:ilvl w:val="0"/>
          <w:numId w:val="40"/>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visualização do resumo da execução orçamentária por mês e ano, oferecendo uma visão clara sobre a execução das despesas e receitas ao longo do período.</w:t>
      </w:r>
    </w:p>
    <w:p w14:paraId="34F2C522" w14:textId="77777777" w:rsidR="00381A10" w:rsidRPr="00AE3382" w:rsidRDefault="00381A10" w:rsidP="00AE3382">
      <w:pPr>
        <w:spacing w:line="276" w:lineRule="auto"/>
        <w:jc w:val="both"/>
        <w:rPr>
          <w:rFonts w:ascii="Arial" w:hAnsi="Arial" w:cs="Arial"/>
          <w:b/>
          <w:bCs/>
          <w:sz w:val="20"/>
          <w:szCs w:val="20"/>
        </w:rPr>
      </w:pPr>
      <w:r w:rsidRPr="00AE3382">
        <w:rPr>
          <w:rFonts w:ascii="Arial" w:hAnsi="Arial" w:cs="Arial"/>
          <w:b/>
          <w:bCs/>
          <w:sz w:val="20"/>
          <w:szCs w:val="20"/>
        </w:rPr>
        <w:t>BUSINESS INTELLIGENCE (BI)</w:t>
      </w:r>
    </w:p>
    <w:p w14:paraId="6081880F" w14:textId="77777777" w:rsidR="00381A10" w:rsidRPr="00AE3382" w:rsidRDefault="00381A10" w:rsidP="00AE3382">
      <w:pPr>
        <w:spacing w:line="276" w:lineRule="auto"/>
        <w:jc w:val="both"/>
        <w:rPr>
          <w:rFonts w:ascii="Arial" w:hAnsi="Arial" w:cs="Arial"/>
          <w:b/>
          <w:bCs/>
          <w:sz w:val="20"/>
          <w:szCs w:val="20"/>
          <w:highlight w:val="yellow"/>
        </w:rPr>
      </w:pPr>
    </w:p>
    <w:p w14:paraId="644D9811" w14:textId="77777777" w:rsidR="00381A10" w:rsidRPr="00AE3382" w:rsidRDefault="00381A10" w:rsidP="00AE3382">
      <w:pPr>
        <w:numPr>
          <w:ilvl w:val="0"/>
          <w:numId w:val="41"/>
        </w:numPr>
        <w:spacing w:line="276" w:lineRule="auto"/>
        <w:ind w:left="0" w:firstLine="0"/>
        <w:jc w:val="both"/>
        <w:rPr>
          <w:rFonts w:ascii="Arial" w:hAnsi="Arial" w:cs="Arial"/>
          <w:sz w:val="20"/>
          <w:szCs w:val="20"/>
        </w:rPr>
      </w:pPr>
      <w:r w:rsidRPr="00AE3382">
        <w:rPr>
          <w:rFonts w:ascii="Arial" w:hAnsi="Arial" w:cs="Arial"/>
          <w:sz w:val="20"/>
          <w:szCs w:val="20"/>
        </w:rPr>
        <w:t>Permitir a remoção de todos os filtros aplicados simultaneamente em uma única operação</w:t>
      </w:r>
    </w:p>
    <w:p w14:paraId="0FCF9E3E" w14:textId="77777777" w:rsidR="00381A10" w:rsidRPr="00AE3382" w:rsidRDefault="00381A10" w:rsidP="00AE3382">
      <w:pPr>
        <w:numPr>
          <w:ilvl w:val="0"/>
          <w:numId w:val="41"/>
        </w:numPr>
        <w:spacing w:line="276" w:lineRule="auto"/>
        <w:ind w:left="0" w:firstLine="0"/>
        <w:jc w:val="both"/>
        <w:rPr>
          <w:rFonts w:ascii="Arial" w:hAnsi="Arial" w:cs="Arial"/>
          <w:sz w:val="20"/>
          <w:szCs w:val="20"/>
        </w:rPr>
      </w:pPr>
      <w:r w:rsidRPr="00AE3382">
        <w:rPr>
          <w:rFonts w:ascii="Arial" w:hAnsi="Arial" w:cs="Arial"/>
          <w:sz w:val="20"/>
          <w:szCs w:val="20"/>
        </w:rPr>
        <w:t>Permitir a limpeza seletiva dos filtros aplicados.</w:t>
      </w:r>
    </w:p>
    <w:p w14:paraId="2AF670BD" w14:textId="77777777" w:rsidR="00381A10" w:rsidRPr="00AE3382" w:rsidRDefault="00381A10" w:rsidP="00AE3382">
      <w:pPr>
        <w:numPr>
          <w:ilvl w:val="0"/>
          <w:numId w:val="41"/>
        </w:numPr>
        <w:spacing w:line="276" w:lineRule="auto"/>
        <w:ind w:left="0" w:firstLine="0"/>
        <w:jc w:val="both"/>
        <w:rPr>
          <w:rFonts w:ascii="Arial" w:hAnsi="Arial" w:cs="Arial"/>
          <w:sz w:val="20"/>
          <w:szCs w:val="20"/>
        </w:rPr>
      </w:pPr>
      <w:r w:rsidRPr="00AE3382">
        <w:rPr>
          <w:rFonts w:ascii="Arial" w:hAnsi="Arial" w:cs="Arial"/>
          <w:sz w:val="20"/>
          <w:szCs w:val="20"/>
        </w:rPr>
        <w:t xml:space="preserve">Permitir inverter a seleção de um filtro, ou de um conjunto de filtros, para os filtros excluídos. </w:t>
      </w:r>
    </w:p>
    <w:p w14:paraId="4B4FCFB0" w14:textId="77777777" w:rsidR="00381A10" w:rsidRPr="00AE3382" w:rsidRDefault="00381A10" w:rsidP="00AE3382">
      <w:pPr>
        <w:numPr>
          <w:ilvl w:val="0"/>
          <w:numId w:val="41"/>
        </w:numPr>
        <w:spacing w:line="276" w:lineRule="auto"/>
        <w:ind w:left="0" w:firstLine="0"/>
        <w:jc w:val="both"/>
        <w:rPr>
          <w:rFonts w:ascii="Arial" w:hAnsi="Arial" w:cs="Arial"/>
          <w:sz w:val="20"/>
          <w:szCs w:val="20"/>
        </w:rPr>
      </w:pPr>
      <w:r w:rsidRPr="00AE3382">
        <w:rPr>
          <w:rFonts w:ascii="Arial" w:hAnsi="Arial" w:cs="Arial"/>
          <w:sz w:val="20"/>
          <w:szCs w:val="20"/>
        </w:rPr>
        <w:t>Permitir imprimir os gráficos e tabelas extraídos em formato Html.</w:t>
      </w:r>
    </w:p>
    <w:p w14:paraId="4FDF6249" w14:textId="77777777" w:rsidR="00381A10" w:rsidRPr="00AE3382" w:rsidRDefault="00381A10" w:rsidP="00AE3382">
      <w:pPr>
        <w:numPr>
          <w:ilvl w:val="0"/>
          <w:numId w:val="41"/>
        </w:numPr>
        <w:spacing w:line="276" w:lineRule="auto"/>
        <w:ind w:left="0" w:firstLine="0"/>
        <w:jc w:val="both"/>
        <w:rPr>
          <w:rFonts w:ascii="Arial" w:hAnsi="Arial" w:cs="Arial"/>
          <w:sz w:val="20"/>
          <w:szCs w:val="20"/>
        </w:rPr>
      </w:pPr>
      <w:r w:rsidRPr="00AE3382">
        <w:rPr>
          <w:rFonts w:ascii="Arial" w:hAnsi="Arial" w:cs="Arial"/>
          <w:sz w:val="20"/>
          <w:szCs w:val="20"/>
        </w:rPr>
        <w:t>Permitir exportar os dados dos gráficos e tabelas para o formato Xls.</w:t>
      </w:r>
    </w:p>
    <w:p w14:paraId="47CA7212" w14:textId="77777777" w:rsidR="00381A10" w:rsidRPr="00AE3382" w:rsidRDefault="00381A10" w:rsidP="00AE3382">
      <w:pPr>
        <w:numPr>
          <w:ilvl w:val="0"/>
          <w:numId w:val="41"/>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 rápida alternância da visualização de gráficos entre os formatos de barras, pizza e linha, facilitando a análise e interpretação dos dados.</w:t>
      </w:r>
    </w:p>
    <w:p w14:paraId="3C86F76D" w14:textId="77777777" w:rsidR="00381A10" w:rsidRPr="00AE3382" w:rsidRDefault="00381A10" w:rsidP="00AE3382">
      <w:pPr>
        <w:numPr>
          <w:ilvl w:val="0"/>
          <w:numId w:val="41"/>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 xml:space="preserve">Permitir realizar busca associativa, proporcionando respostas rápidas por todas as tabelas de negócio relacionadas aos gráficos apresentados. </w:t>
      </w:r>
    </w:p>
    <w:p w14:paraId="20CEF71A" w14:textId="77777777" w:rsidR="00381A10" w:rsidRPr="00AE3382" w:rsidRDefault="00381A10" w:rsidP="00AE3382">
      <w:pPr>
        <w:numPr>
          <w:ilvl w:val="0"/>
          <w:numId w:val="41"/>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 xml:space="preserve">Permitir a consolidação dos dados de diversas fontes de dados dentro do escopo do negócio, inclusive de formatos diferentes, em uma única visão de acordo os gráficos apresentados. </w:t>
      </w:r>
    </w:p>
    <w:p w14:paraId="3EEA6681" w14:textId="77777777" w:rsidR="00381A10" w:rsidRPr="00AE3382" w:rsidRDefault="00381A10" w:rsidP="00AE3382">
      <w:pPr>
        <w:numPr>
          <w:ilvl w:val="0"/>
          <w:numId w:val="41"/>
        </w:numPr>
        <w:spacing w:before="100" w:beforeAutospacing="1" w:after="100" w:afterAutospacing="1" w:line="276" w:lineRule="auto"/>
        <w:ind w:left="0" w:firstLine="0"/>
        <w:jc w:val="both"/>
        <w:rPr>
          <w:rFonts w:ascii="Arial" w:hAnsi="Arial" w:cs="Arial"/>
          <w:sz w:val="20"/>
          <w:szCs w:val="20"/>
        </w:rPr>
      </w:pPr>
      <w:r w:rsidRPr="00AE3382">
        <w:rPr>
          <w:rFonts w:ascii="Arial" w:hAnsi="Arial" w:cs="Arial"/>
          <w:sz w:val="20"/>
          <w:szCs w:val="20"/>
        </w:rPr>
        <w:t>Permitir aplicar filtros de dimensões de forma interativa por todos os dados consolidados em diversas abas de uma visão.</w:t>
      </w:r>
    </w:p>
    <w:p w14:paraId="416B3655" w14:textId="77777777" w:rsidR="00381A10" w:rsidRPr="00AE3382" w:rsidRDefault="00381A10" w:rsidP="00AE3382">
      <w:pPr>
        <w:spacing w:line="276" w:lineRule="auto"/>
        <w:jc w:val="both"/>
        <w:rPr>
          <w:rFonts w:ascii="Arial" w:hAnsi="Arial" w:cs="Arial"/>
          <w:b/>
          <w:bCs/>
          <w:sz w:val="20"/>
          <w:szCs w:val="20"/>
        </w:rPr>
      </w:pPr>
      <w:r w:rsidRPr="00AE3382">
        <w:rPr>
          <w:rFonts w:ascii="Arial" w:hAnsi="Arial" w:cs="Arial"/>
          <w:b/>
          <w:bCs/>
          <w:sz w:val="20"/>
          <w:szCs w:val="20"/>
        </w:rPr>
        <w:t>BUSINESS INTELLIGENCE (BI) DE CONTABILIDADE E PLANEJAMENTO ORÇAMENTÁRIO</w:t>
      </w:r>
    </w:p>
    <w:p w14:paraId="4910420E" w14:textId="77777777" w:rsidR="00381A10" w:rsidRPr="00AE3382" w:rsidRDefault="00381A10" w:rsidP="00AE3382">
      <w:pPr>
        <w:spacing w:line="276" w:lineRule="auto"/>
        <w:jc w:val="both"/>
        <w:rPr>
          <w:rFonts w:ascii="Arial" w:hAnsi="Arial" w:cs="Arial"/>
          <w:b/>
          <w:bCs/>
          <w:sz w:val="20"/>
          <w:szCs w:val="20"/>
          <w:highlight w:val="yellow"/>
        </w:rPr>
      </w:pPr>
    </w:p>
    <w:p w14:paraId="0FC2F180"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orçamento da receita por tipo de administração.</w:t>
      </w:r>
    </w:p>
    <w:p w14:paraId="44B769E1"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receita por órgão.</w:t>
      </w:r>
    </w:p>
    <w:p w14:paraId="4B65C749"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receita por categoria da receita.</w:t>
      </w:r>
    </w:p>
    <w:p w14:paraId="1A9B209A"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receita por espécie da receita.</w:t>
      </w:r>
    </w:p>
    <w:p w14:paraId="4C3E68B2"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receita por origem da receita.</w:t>
      </w:r>
    </w:p>
    <w:p w14:paraId="114349B6"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receita por rubrica da receita.</w:t>
      </w:r>
    </w:p>
    <w:p w14:paraId="5D6F84CF"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receita por fonte de recursos.</w:t>
      </w:r>
    </w:p>
    <w:p w14:paraId="1A46F429"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 xml:space="preserve">Possuir gráfico que demonstra a evolução do valor total do orçamento da receita por ano. </w:t>
      </w:r>
    </w:p>
    <w:p w14:paraId="2F117F25"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tipo de administração.</w:t>
      </w:r>
    </w:p>
    <w:p w14:paraId="4D477566"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tipo de orçamento.</w:t>
      </w:r>
    </w:p>
    <w:p w14:paraId="496FA46B"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tipo de órgão.</w:t>
      </w:r>
    </w:p>
    <w:p w14:paraId="5B0378F5"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lastRenderedPageBreak/>
        <w:t>Possuir gráfico que demonstre o valor do orçamento da despesa por órgão.</w:t>
      </w:r>
    </w:p>
    <w:p w14:paraId="2F4431E9"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unidade.</w:t>
      </w:r>
    </w:p>
    <w:p w14:paraId="663B887D"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função.</w:t>
      </w:r>
    </w:p>
    <w:p w14:paraId="14F0233E"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subfunção.</w:t>
      </w:r>
    </w:p>
    <w:p w14:paraId="5B84B05A"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programa.</w:t>
      </w:r>
    </w:p>
    <w:p w14:paraId="0C6E5AB2"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tipo de ação.</w:t>
      </w:r>
    </w:p>
    <w:p w14:paraId="009A04A8"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ação.</w:t>
      </w:r>
    </w:p>
    <w:p w14:paraId="2FB15808"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categoria da despesa.</w:t>
      </w:r>
    </w:p>
    <w:p w14:paraId="418AEAD2"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natureza da despesa.</w:t>
      </w:r>
    </w:p>
    <w:p w14:paraId="095F5D4F"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modalidade da despesa.</w:t>
      </w:r>
    </w:p>
    <w:p w14:paraId="2A8B67C8"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demonstre o valor do orçamento da despesa por elemento.</w:t>
      </w:r>
    </w:p>
    <w:p w14:paraId="41193375"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a evolução do valor total do orçamento da despesa por ano.</w:t>
      </w:r>
    </w:p>
    <w:p w14:paraId="7ED7D422"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a evolução entre os valores da receita prevista por órgãos e por ano.</w:t>
      </w:r>
    </w:p>
    <w:p w14:paraId="38F22B3E"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receita prevista por tipo de administração e por ano.</w:t>
      </w:r>
    </w:p>
    <w:p w14:paraId="3D71ABFC"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receita prevista por categoria da receita e por ano.</w:t>
      </w:r>
    </w:p>
    <w:p w14:paraId="4CDFC0CE"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receita prevista pela origem da receita e por ano.</w:t>
      </w:r>
    </w:p>
    <w:p w14:paraId="3EF48C02"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receita prevista por rubrica e por ano.</w:t>
      </w:r>
    </w:p>
    <w:p w14:paraId="46ABF527"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receita prevista por fonte de recursos e por ano.</w:t>
      </w:r>
    </w:p>
    <w:p w14:paraId="4DE8BD7F"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despesa fixada por órgãos e por ano.</w:t>
      </w:r>
    </w:p>
    <w:p w14:paraId="74BA934A"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despesa fixada por tipo de orçamento e por ano.</w:t>
      </w:r>
    </w:p>
    <w:p w14:paraId="34B17C23"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 xml:space="preserve">Possuir gráfico comparativo que demonstra a evolução entre os valores da despesa fixada por operação e por ano. </w:t>
      </w:r>
    </w:p>
    <w:p w14:paraId="17F4271B"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despesa fixada por categoria da despesa e por ano.</w:t>
      </w:r>
    </w:p>
    <w:p w14:paraId="0C8CE8DD"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comparativo que demonstra a evolução entre os valores da despesa fixada por natureza da despesa e por ano.</w:t>
      </w:r>
    </w:p>
    <w:p w14:paraId="14CE26A7"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o valor da receita arrecadada por banco.</w:t>
      </w:r>
    </w:p>
    <w:p w14:paraId="43AD8945"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o valor da receita arrecadada por conta pagadora.</w:t>
      </w:r>
    </w:p>
    <w:p w14:paraId="7377E32C"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o valor da receita arrecadada por fonte.</w:t>
      </w:r>
    </w:p>
    <w:p w14:paraId="5952F749"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o valor da receita arrecadada por órgão.</w:t>
      </w:r>
    </w:p>
    <w:p w14:paraId="5EE57F5D"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o valor da receita arrecadada por categoria da receita.</w:t>
      </w:r>
    </w:p>
    <w:p w14:paraId="2553F671"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o valor da receita arrecadada por origem da receita.</w:t>
      </w:r>
    </w:p>
    <w:p w14:paraId="212216DB"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o valor da receita arrecadada por rubrica.</w:t>
      </w:r>
    </w:p>
    <w:p w14:paraId="33D3A62D"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demonstra a evolução do valor da receita arrecadada por ano.</w:t>
      </w:r>
    </w:p>
    <w:p w14:paraId="599AE549"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compara o valor da receita prevista versus o valor da receita arrecadada por órgão.</w:t>
      </w:r>
    </w:p>
    <w:p w14:paraId="265B12AA"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compara o valor da receita prevista versus o valor da receita arrecadada por categoria da receita.</w:t>
      </w:r>
    </w:p>
    <w:p w14:paraId="0EE7C1E0"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compara o valor da receita prevista versus o valor da receita arrecadada por origem da receita.</w:t>
      </w:r>
    </w:p>
    <w:p w14:paraId="6C05781A" w14:textId="77777777" w:rsidR="00381A10" w:rsidRPr="00AE3382" w:rsidRDefault="00381A10" w:rsidP="00AE3382">
      <w:pPr>
        <w:numPr>
          <w:ilvl w:val="0"/>
          <w:numId w:val="42"/>
        </w:numPr>
        <w:spacing w:line="276" w:lineRule="auto"/>
        <w:ind w:left="0" w:right="-143" w:firstLine="0"/>
        <w:jc w:val="both"/>
        <w:rPr>
          <w:rFonts w:ascii="Arial" w:hAnsi="Arial" w:cs="Arial"/>
          <w:sz w:val="20"/>
          <w:szCs w:val="20"/>
        </w:rPr>
      </w:pPr>
      <w:r w:rsidRPr="00AE3382">
        <w:rPr>
          <w:rFonts w:ascii="Arial" w:hAnsi="Arial" w:cs="Arial"/>
          <w:sz w:val="20"/>
          <w:szCs w:val="20"/>
        </w:rPr>
        <w:t>Possuir gráfico que compara o valor da receita prevista versus o valor da receita arrecadada por rubrica.</w:t>
      </w:r>
    </w:p>
    <w:p w14:paraId="28DD7376" w14:textId="77777777" w:rsidR="00381A10" w:rsidRPr="00AE3382" w:rsidRDefault="00381A10" w:rsidP="00AE3382">
      <w:pPr>
        <w:spacing w:line="276" w:lineRule="auto"/>
        <w:jc w:val="both"/>
        <w:rPr>
          <w:rFonts w:ascii="Arial" w:eastAsia="Arial" w:hAnsi="Arial" w:cs="Arial"/>
          <w:sz w:val="20"/>
          <w:szCs w:val="20"/>
        </w:rPr>
      </w:pPr>
    </w:p>
    <w:p w14:paraId="52A32CA4" w14:textId="77777777" w:rsidR="00381A10" w:rsidRPr="00AE3382" w:rsidRDefault="00381A10" w:rsidP="00AE3382">
      <w:pPr>
        <w:spacing w:line="276" w:lineRule="auto"/>
        <w:jc w:val="both"/>
        <w:rPr>
          <w:rFonts w:ascii="Arial" w:hAnsi="Arial" w:cs="Arial"/>
          <w:b/>
          <w:sz w:val="20"/>
          <w:szCs w:val="20"/>
        </w:rPr>
      </w:pPr>
      <w:r w:rsidRPr="00AE3382">
        <w:rPr>
          <w:rFonts w:ascii="Arial" w:hAnsi="Arial" w:cs="Arial"/>
          <w:b/>
          <w:sz w:val="20"/>
          <w:szCs w:val="20"/>
        </w:rPr>
        <w:t>REQUISITOS DE ATENDIMENTO AO DECRETO FEDERAL Nº. 10.540/20 – SIAFIC</w:t>
      </w:r>
    </w:p>
    <w:p w14:paraId="58F460F3" w14:textId="77777777" w:rsidR="00381A10" w:rsidRPr="00AE3382" w:rsidRDefault="00381A10" w:rsidP="00AE3382">
      <w:pPr>
        <w:spacing w:line="276" w:lineRule="auto"/>
        <w:jc w:val="both"/>
        <w:rPr>
          <w:rFonts w:ascii="Arial" w:hAnsi="Arial" w:cs="Arial"/>
          <w:b/>
          <w:sz w:val="20"/>
          <w:szCs w:val="20"/>
        </w:rPr>
      </w:pPr>
    </w:p>
    <w:p w14:paraId="32382E28"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t>O Software de Contabilidade Pública deverá ter banco de dados único para todos os órgãos de origem (Prefeitura/Prefeitura/Autarquias);</w:t>
      </w:r>
    </w:p>
    <w:p w14:paraId="304F933E"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t>O Software de Contabilidade Pública deverá ter o mesmo ambiente virtual independente do órgão de origem (Prefeitura/Prefeitura/Autarquias);</w:t>
      </w:r>
    </w:p>
    <w:p w14:paraId="77D07BC6"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t>O Software deverá permitir o compartilhamento de arquivos de dados e informações de uso comum (Sistemas estruturantes);</w:t>
      </w:r>
    </w:p>
    <w:p w14:paraId="14295B5C"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t>O Software deverá obrigar a criação de usuário com indicação do CPF;</w:t>
      </w:r>
    </w:p>
    <w:p w14:paraId="11A298CA"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t>O Software deverá manter LOG de Auditoria das alterações efetuadas pelos usuários, registrando o nome do usuário, a data, a hora, os dados anteriores e os dados alterados, permitindo a sua consulta e impressão para auditoria;</w:t>
      </w:r>
    </w:p>
    <w:p w14:paraId="25CC31FC"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lastRenderedPageBreak/>
        <w:t>O Software deverá possuir um controle da concessão e da revogação de usuários do sistema;</w:t>
      </w:r>
    </w:p>
    <w:p w14:paraId="25A657A8"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t>O Software deverá indicar o desenvolvedor do sistema;</w:t>
      </w:r>
    </w:p>
    <w:p w14:paraId="797D89F7"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t>O Software deverá registrar toda operação efetuada no banco de dados;</w:t>
      </w:r>
    </w:p>
    <w:p w14:paraId="6022C2F0" w14:textId="77777777" w:rsidR="00381A10" w:rsidRPr="00AE3382" w:rsidRDefault="00381A10" w:rsidP="00AE3382">
      <w:pPr>
        <w:numPr>
          <w:ilvl w:val="0"/>
          <w:numId w:val="43"/>
        </w:numPr>
        <w:spacing w:line="276" w:lineRule="auto"/>
        <w:ind w:left="0" w:right="-143" w:firstLine="0"/>
        <w:jc w:val="both"/>
        <w:rPr>
          <w:rFonts w:ascii="Arial" w:hAnsi="Arial" w:cs="Arial"/>
          <w:sz w:val="20"/>
          <w:szCs w:val="20"/>
        </w:rPr>
      </w:pPr>
      <w:r w:rsidRPr="00AE3382">
        <w:rPr>
          <w:rFonts w:ascii="Arial" w:hAnsi="Arial" w:cs="Arial"/>
          <w:sz w:val="20"/>
          <w:szCs w:val="20"/>
        </w:rPr>
        <w:t xml:space="preserve"> O Software deverá efetuar backup diário automático da base de dados;</w:t>
      </w:r>
    </w:p>
    <w:p w14:paraId="309D54EB" w14:textId="77777777" w:rsidR="00381A10" w:rsidRPr="00AE3382" w:rsidRDefault="00381A10" w:rsidP="00AE3382">
      <w:pPr>
        <w:spacing w:line="276" w:lineRule="auto"/>
        <w:jc w:val="both"/>
        <w:rPr>
          <w:rFonts w:ascii="Arial" w:eastAsia="Arial" w:hAnsi="Arial" w:cs="Arial"/>
          <w:sz w:val="20"/>
          <w:szCs w:val="20"/>
        </w:rPr>
      </w:pPr>
    </w:p>
    <w:p w14:paraId="1ECF8C25" w14:textId="77777777" w:rsidR="00381A10" w:rsidRPr="00AE3382" w:rsidRDefault="00381A10" w:rsidP="00AE3382">
      <w:pPr>
        <w:autoSpaceDE w:val="0"/>
        <w:autoSpaceDN w:val="0"/>
        <w:adjustRightInd w:val="0"/>
        <w:spacing w:line="276" w:lineRule="auto"/>
        <w:jc w:val="both"/>
        <w:rPr>
          <w:rFonts w:ascii="Arial" w:hAnsi="Arial" w:cs="Arial"/>
          <w:b/>
          <w:bCs/>
          <w:color w:val="000000"/>
          <w:sz w:val="20"/>
          <w:szCs w:val="20"/>
        </w:rPr>
      </w:pPr>
      <w:r w:rsidRPr="00AE3382">
        <w:rPr>
          <w:rFonts w:ascii="Arial" w:hAnsi="Arial" w:cs="Arial"/>
          <w:b/>
          <w:bCs/>
          <w:color w:val="000000"/>
          <w:sz w:val="20"/>
          <w:szCs w:val="20"/>
        </w:rPr>
        <w:t>MÓDULO ORÇAMENTÁRIO</w:t>
      </w:r>
    </w:p>
    <w:p w14:paraId="1B4039F1" w14:textId="77777777" w:rsidR="00381A10" w:rsidRPr="00AE3382" w:rsidRDefault="00381A10" w:rsidP="00AE3382">
      <w:pPr>
        <w:autoSpaceDE w:val="0"/>
        <w:autoSpaceDN w:val="0"/>
        <w:adjustRightInd w:val="0"/>
        <w:spacing w:line="276" w:lineRule="auto"/>
        <w:jc w:val="both"/>
        <w:rPr>
          <w:rFonts w:ascii="Arial" w:hAnsi="Arial" w:cs="Arial"/>
          <w:b/>
          <w:bCs/>
          <w:color w:val="000000"/>
          <w:sz w:val="20"/>
          <w:szCs w:val="20"/>
        </w:rPr>
      </w:pPr>
    </w:p>
    <w:p w14:paraId="09FB8581" w14:textId="77777777" w:rsidR="00381A10" w:rsidRPr="00AE3382" w:rsidRDefault="00381A10" w:rsidP="00AE3382">
      <w:pPr>
        <w:autoSpaceDE w:val="0"/>
        <w:autoSpaceDN w:val="0"/>
        <w:adjustRightInd w:val="0"/>
        <w:spacing w:line="276" w:lineRule="auto"/>
        <w:jc w:val="both"/>
        <w:rPr>
          <w:rFonts w:ascii="Arial" w:hAnsi="Arial" w:cs="Arial"/>
          <w:b/>
          <w:bCs/>
          <w:color w:val="000000"/>
          <w:sz w:val="20"/>
          <w:szCs w:val="20"/>
        </w:rPr>
      </w:pPr>
      <w:r w:rsidRPr="00AE3382">
        <w:rPr>
          <w:rFonts w:ascii="Arial" w:hAnsi="Arial" w:cs="Arial"/>
          <w:b/>
          <w:bCs/>
          <w:color w:val="000000"/>
          <w:sz w:val="20"/>
          <w:szCs w:val="20"/>
        </w:rPr>
        <w:t>LEI DE DIRETRIZES ORÇAMENTÁRIA</w:t>
      </w:r>
    </w:p>
    <w:p w14:paraId="113D6D20" w14:textId="77777777" w:rsidR="00381A10" w:rsidRPr="00AE3382" w:rsidRDefault="00381A10" w:rsidP="00AE3382">
      <w:pPr>
        <w:autoSpaceDE w:val="0"/>
        <w:autoSpaceDN w:val="0"/>
        <w:adjustRightInd w:val="0"/>
        <w:spacing w:line="276" w:lineRule="auto"/>
        <w:jc w:val="both"/>
        <w:rPr>
          <w:rFonts w:ascii="Arial" w:hAnsi="Arial" w:cs="Arial"/>
          <w:b/>
          <w:bCs/>
          <w:color w:val="000000"/>
          <w:sz w:val="20"/>
          <w:szCs w:val="20"/>
        </w:rPr>
      </w:pPr>
    </w:p>
    <w:p w14:paraId="7C900E22" w14:textId="77777777" w:rsidR="00381A10" w:rsidRPr="00AE3382" w:rsidRDefault="00381A10" w:rsidP="00AE3382">
      <w:pPr>
        <w:numPr>
          <w:ilvl w:val="3"/>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cadastramento de ações.</w:t>
      </w:r>
    </w:p>
    <w:p w14:paraId="3D7B2051" w14:textId="77777777" w:rsidR="00381A10" w:rsidRPr="00AE3382" w:rsidRDefault="00381A10" w:rsidP="00AE3382">
      <w:pPr>
        <w:numPr>
          <w:ilvl w:val="3"/>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cadastramento de programas.</w:t>
      </w:r>
    </w:p>
    <w:p w14:paraId="3793A7E8" w14:textId="77777777" w:rsidR="00381A10" w:rsidRPr="00AE3382" w:rsidRDefault="00381A10" w:rsidP="00AE3382">
      <w:pPr>
        <w:numPr>
          <w:ilvl w:val="3"/>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cadastramento da lei.</w:t>
      </w:r>
    </w:p>
    <w:p w14:paraId="369D3903" w14:textId="77777777" w:rsidR="00381A10" w:rsidRPr="00AE3382" w:rsidRDefault="00381A10" w:rsidP="00AE3382">
      <w:pPr>
        <w:numPr>
          <w:ilvl w:val="3"/>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planejamento estratégico, estabelecendo as diretrizes, os objetivos e as metas da administração pública ano a ano que deverá constar na Lei Orçamentária Anual (LOA).</w:t>
      </w:r>
    </w:p>
    <w:p w14:paraId="48A0F7BD" w14:textId="77777777" w:rsidR="00381A10" w:rsidRPr="00AE3382" w:rsidRDefault="00381A10" w:rsidP="00AE3382">
      <w:pPr>
        <w:numPr>
          <w:ilvl w:val="3"/>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a seleção dos programas incluídos no PPA, aqueles que terão prioridade na execução do orçamento subsequente. Observando que o mesmo também está totalmente adaptado à novas situações do artigo 165 da Constituição Federal, Decreto 2829/98 e das Portarias Interministeriais 42/99, 163/01 e 219/04.</w:t>
      </w:r>
    </w:p>
    <w:p w14:paraId="624CEAB8" w14:textId="77777777" w:rsidR="00381A10" w:rsidRPr="00AE3382" w:rsidRDefault="00381A10" w:rsidP="00AE3382">
      <w:pPr>
        <w:numPr>
          <w:ilvl w:val="3"/>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a inserção de metas e indicação de prioridades.</w:t>
      </w:r>
    </w:p>
    <w:p w14:paraId="3BD5859D" w14:textId="77777777" w:rsidR="00381A10" w:rsidRPr="00AE3382" w:rsidRDefault="00381A10" w:rsidP="00AE3382">
      <w:pPr>
        <w:numPr>
          <w:ilvl w:val="3"/>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Orientar a elaboração da LOA.</w:t>
      </w:r>
    </w:p>
    <w:p w14:paraId="097399AD" w14:textId="77777777" w:rsidR="00381A10" w:rsidRPr="00AE3382" w:rsidRDefault="00381A10" w:rsidP="00AE3382">
      <w:pPr>
        <w:numPr>
          <w:ilvl w:val="3"/>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receitas.</w:t>
      </w:r>
    </w:p>
    <w:p w14:paraId="32DB39D2" w14:textId="77777777" w:rsidR="00381A10" w:rsidRPr="00AE3382" w:rsidRDefault="00381A10" w:rsidP="00AE3382">
      <w:pPr>
        <w:numPr>
          <w:ilvl w:val="0"/>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despesas.</w:t>
      </w:r>
    </w:p>
    <w:p w14:paraId="1F45FB11" w14:textId="77777777" w:rsidR="00381A10" w:rsidRPr="00AE3382" w:rsidRDefault="00381A10" w:rsidP="00AE3382">
      <w:pPr>
        <w:numPr>
          <w:ilvl w:val="0"/>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dívida consolidada.</w:t>
      </w:r>
    </w:p>
    <w:p w14:paraId="5ABD837B" w14:textId="77777777" w:rsidR="00381A10" w:rsidRPr="00AE3382" w:rsidRDefault="00381A10" w:rsidP="00AE3382">
      <w:pPr>
        <w:numPr>
          <w:ilvl w:val="0"/>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renúncias.</w:t>
      </w:r>
    </w:p>
    <w:p w14:paraId="3369EA63" w14:textId="77777777" w:rsidR="00381A10" w:rsidRPr="00AE3382" w:rsidRDefault="00381A10" w:rsidP="00AE3382">
      <w:pPr>
        <w:numPr>
          <w:ilvl w:val="0"/>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projeção atuarial da RPPS.</w:t>
      </w:r>
    </w:p>
    <w:p w14:paraId="0151B69A" w14:textId="77777777" w:rsidR="00381A10" w:rsidRPr="00AE3382" w:rsidRDefault="00381A10" w:rsidP="00AE3382">
      <w:pPr>
        <w:numPr>
          <w:ilvl w:val="0"/>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margem de expansão.</w:t>
      </w:r>
    </w:p>
    <w:p w14:paraId="36D6F53B" w14:textId="77777777" w:rsidR="00381A10" w:rsidRPr="00AE3382" w:rsidRDefault="00381A10" w:rsidP="00AE3382">
      <w:pPr>
        <w:numPr>
          <w:ilvl w:val="0"/>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a descrição das ações, como também a definição do produto, base legal e das metas físicas e financeiras pretendidas para o ano que está sendo elaborado.</w:t>
      </w:r>
    </w:p>
    <w:p w14:paraId="6F8AB69E" w14:textId="77777777" w:rsidR="00381A10" w:rsidRPr="00AE3382" w:rsidRDefault="00381A10" w:rsidP="00AE3382">
      <w:pPr>
        <w:numPr>
          <w:ilvl w:val="0"/>
          <w:numId w:val="43"/>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os anexos e relatórios que integrarão a Lei de Diretrizes Orçamentárias:</w:t>
      </w:r>
    </w:p>
    <w:p w14:paraId="378CBD11"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Capa;</w:t>
      </w:r>
    </w:p>
    <w:p w14:paraId="2D3DFDC8"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Projeto de lei;</w:t>
      </w:r>
    </w:p>
    <w:p w14:paraId="3E3DBBDF"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Prioridades e metas;</w:t>
      </w:r>
    </w:p>
    <w:p w14:paraId="615D2829"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Memória de cálculo;</w:t>
      </w:r>
    </w:p>
    <w:p w14:paraId="4DDA980B"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Metas anuais;</w:t>
      </w:r>
    </w:p>
    <w:p w14:paraId="5607AE18"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Metas fiscais;</w:t>
      </w:r>
    </w:p>
    <w:p w14:paraId="7FAEAF39"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Metas e ações por programa;</w:t>
      </w:r>
    </w:p>
    <w:p w14:paraId="6B851C1C"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Metas e ações por função; e</w:t>
      </w:r>
    </w:p>
    <w:p w14:paraId="6C94487E" w14:textId="77777777" w:rsidR="00381A10" w:rsidRPr="00AE3382" w:rsidRDefault="00381A10" w:rsidP="00AE3382">
      <w:pPr>
        <w:spacing w:line="276" w:lineRule="auto"/>
        <w:ind w:left="284"/>
        <w:jc w:val="both"/>
        <w:rPr>
          <w:rFonts w:ascii="Arial" w:hAnsi="Arial" w:cs="Arial"/>
          <w:color w:val="00000A"/>
          <w:sz w:val="20"/>
          <w:szCs w:val="20"/>
        </w:rPr>
      </w:pPr>
      <w:r w:rsidRPr="00AE3382">
        <w:rPr>
          <w:rFonts w:ascii="Arial" w:hAnsi="Arial" w:cs="Arial"/>
          <w:color w:val="00000A"/>
          <w:sz w:val="20"/>
          <w:szCs w:val="20"/>
        </w:rPr>
        <w:t>- Margem de expansão da despesa;</w:t>
      </w:r>
    </w:p>
    <w:p w14:paraId="0FAE0063" w14:textId="77777777" w:rsidR="00381A10" w:rsidRPr="00AE3382" w:rsidRDefault="00381A10" w:rsidP="00AE3382">
      <w:pPr>
        <w:spacing w:line="276" w:lineRule="auto"/>
        <w:jc w:val="both"/>
        <w:rPr>
          <w:rFonts w:ascii="Arial" w:eastAsia="Arial" w:hAnsi="Arial" w:cs="Arial"/>
          <w:sz w:val="20"/>
          <w:szCs w:val="20"/>
        </w:rPr>
      </w:pPr>
    </w:p>
    <w:p w14:paraId="74A39B8F" w14:textId="4393BCED" w:rsidR="004C3150" w:rsidRPr="00AE3382" w:rsidRDefault="00381A10" w:rsidP="00AE3382">
      <w:pPr>
        <w:autoSpaceDE w:val="0"/>
        <w:autoSpaceDN w:val="0"/>
        <w:adjustRightInd w:val="0"/>
        <w:spacing w:line="276" w:lineRule="auto"/>
        <w:jc w:val="both"/>
        <w:rPr>
          <w:rFonts w:ascii="Arial" w:hAnsi="Arial" w:cs="Arial"/>
          <w:b/>
          <w:bCs/>
          <w:color w:val="000000"/>
          <w:sz w:val="20"/>
          <w:szCs w:val="20"/>
        </w:rPr>
      </w:pPr>
      <w:r w:rsidRPr="00AE3382">
        <w:rPr>
          <w:rFonts w:ascii="Arial" w:hAnsi="Arial" w:cs="Arial"/>
          <w:b/>
          <w:bCs/>
          <w:color w:val="000000"/>
          <w:sz w:val="20"/>
          <w:szCs w:val="20"/>
        </w:rPr>
        <w:t>LEI ORÇAMENTÁRIA ANUAL</w:t>
      </w:r>
    </w:p>
    <w:p w14:paraId="558B0D6B"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as informações sobre a lei autorizativa da LOA.</w:t>
      </w:r>
    </w:p>
    <w:p w14:paraId="528EAAC5"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os poderes.</w:t>
      </w:r>
    </w:p>
    <w:p w14:paraId="463A2CCB"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os Órgãos.</w:t>
      </w:r>
    </w:p>
    <w:p w14:paraId="40D550CC"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as secretarias.</w:t>
      </w:r>
    </w:p>
    <w:p w14:paraId="52896EE9"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as unidades orçamentárias.</w:t>
      </w:r>
    </w:p>
    <w:p w14:paraId="7D70C173"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os centros de custos.</w:t>
      </w:r>
    </w:p>
    <w:p w14:paraId="69BA4CB0"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as funções e subfunções.</w:t>
      </w:r>
    </w:p>
    <w:p w14:paraId="2B1CFC24"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os programas.</w:t>
      </w:r>
    </w:p>
    <w:p w14:paraId="1201C2C1"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as ações.</w:t>
      </w:r>
    </w:p>
    <w:p w14:paraId="68991923"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as rubricas de receitas.</w:t>
      </w:r>
    </w:p>
    <w:p w14:paraId="5466484D"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as fontes de recursos.</w:t>
      </w:r>
    </w:p>
    <w:p w14:paraId="72F0A416"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cadastrar os elementos de despesas.</w:t>
      </w:r>
    </w:p>
    <w:p w14:paraId="14D3D256"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lançar as receitas e despesas de anos anteriores visando alimentar relatórios que necessitem de tais informações.</w:t>
      </w:r>
    </w:p>
    <w:p w14:paraId="1D38E7EA"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lastRenderedPageBreak/>
        <w:t>Permitir somente um orçamento por rubrica no exercício, sendo permitido apenas fracionar o valor total da rubrica por fonte.</w:t>
      </w:r>
    </w:p>
    <w:p w14:paraId="2B25B81A"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gerar um novo orçamento com base no ano anterior replicando os mesmos valores ou adicionando um percentual, bem como poder criar um orçamento sem valores ou totalmente em branco.</w:t>
      </w:r>
    </w:p>
    <w:p w14:paraId="61148AD8" w14:textId="77777777" w:rsidR="00381A10" w:rsidRPr="00AE3382" w:rsidRDefault="00381A10" w:rsidP="00AE3382">
      <w:pPr>
        <w:numPr>
          <w:ilvl w:val="3"/>
          <w:numId w:val="44"/>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os anexos e relatórios que integrarão a Lei Orçamentária Anual:</w:t>
      </w:r>
    </w:p>
    <w:p w14:paraId="6C1F72A8"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QDD – Quadro de Detalhamento da Despesa;</w:t>
      </w:r>
    </w:p>
    <w:p w14:paraId="0D7E9058"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Resumo geral da receita e despesa;</w:t>
      </w:r>
    </w:p>
    <w:p w14:paraId="4B743671"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Resumo geral da receita;</w:t>
      </w:r>
    </w:p>
    <w:p w14:paraId="445968EA"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Receita por fonte de recurso;</w:t>
      </w:r>
    </w:p>
    <w:p w14:paraId="351AA702"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Demonstrativo de receita segundo sua natureza;</w:t>
      </w:r>
    </w:p>
    <w:p w14:paraId="5A85D4F0"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Evolução da receita durantes os 3 últimos anos;</w:t>
      </w:r>
    </w:p>
    <w:p w14:paraId="5B46D387"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Estimativa de receita por fonte;</w:t>
      </w:r>
    </w:p>
    <w:p w14:paraId="472DC1CD"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Despesas por função e subfunção;</w:t>
      </w:r>
    </w:p>
    <w:p w14:paraId="4170B48F" w14:textId="77777777" w:rsidR="00381A10" w:rsidRPr="00AE3382" w:rsidRDefault="00381A10" w:rsidP="00AE3382">
      <w:pPr>
        <w:autoSpaceDE w:val="0"/>
        <w:autoSpaceDN w:val="0"/>
        <w:adjustRightInd w:val="0"/>
        <w:spacing w:line="276" w:lineRule="auto"/>
        <w:ind w:left="284"/>
        <w:jc w:val="both"/>
        <w:rPr>
          <w:rFonts w:ascii="Arial" w:hAnsi="Arial" w:cs="Arial"/>
          <w:color w:val="000000"/>
          <w:sz w:val="20"/>
          <w:szCs w:val="20"/>
        </w:rPr>
      </w:pPr>
      <w:r w:rsidRPr="00AE3382">
        <w:rPr>
          <w:rFonts w:ascii="Arial" w:hAnsi="Arial" w:cs="Arial"/>
          <w:color w:val="000000"/>
          <w:sz w:val="20"/>
          <w:szCs w:val="20"/>
        </w:rPr>
        <w:t>- Despesas por programa; e</w:t>
      </w:r>
    </w:p>
    <w:p w14:paraId="1BCB98AF" w14:textId="77777777" w:rsidR="00381A10" w:rsidRPr="00AE3382" w:rsidRDefault="00381A10" w:rsidP="00AE3382">
      <w:pPr>
        <w:spacing w:line="276" w:lineRule="auto"/>
        <w:ind w:left="284"/>
        <w:jc w:val="both"/>
        <w:rPr>
          <w:rFonts w:ascii="Arial" w:hAnsi="Arial" w:cs="Arial"/>
          <w:color w:val="000000"/>
          <w:sz w:val="20"/>
          <w:szCs w:val="20"/>
        </w:rPr>
      </w:pPr>
      <w:r w:rsidRPr="00AE3382">
        <w:rPr>
          <w:rFonts w:ascii="Arial" w:hAnsi="Arial" w:cs="Arial"/>
          <w:color w:val="000000"/>
          <w:sz w:val="20"/>
          <w:szCs w:val="20"/>
        </w:rPr>
        <w:t>- Despesas por grupo de despesa, por modalidade, por fonte de recurso, dentre outros.</w:t>
      </w:r>
    </w:p>
    <w:p w14:paraId="6CAD3708" w14:textId="77777777" w:rsidR="00381A10" w:rsidRPr="00AE3382" w:rsidRDefault="00381A10" w:rsidP="00AE3382">
      <w:pPr>
        <w:spacing w:line="276" w:lineRule="auto"/>
        <w:jc w:val="both"/>
        <w:rPr>
          <w:rFonts w:ascii="Arial" w:eastAsia="Arial" w:hAnsi="Arial" w:cs="Arial"/>
          <w:sz w:val="20"/>
          <w:szCs w:val="20"/>
        </w:rPr>
      </w:pPr>
    </w:p>
    <w:p w14:paraId="4C25165B" w14:textId="77777777" w:rsidR="00381A10" w:rsidRPr="00AE3382" w:rsidRDefault="00381A10" w:rsidP="00AE3382">
      <w:pPr>
        <w:autoSpaceDE w:val="0"/>
        <w:autoSpaceDN w:val="0"/>
        <w:adjustRightInd w:val="0"/>
        <w:spacing w:line="276" w:lineRule="auto"/>
        <w:jc w:val="both"/>
        <w:rPr>
          <w:rFonts w:ascii="Arial" w:hAnsi="Arial" w:cs="Arial"/>
          <w:b/>
          <w:bCs/>
          <w:color w:val="000000"/>
          <w:sz w:val="20"/>
          <w:szCs w:val="20"/>
        </w:rPr>
      </w:pPr>
      <w:r w:rsidRPr="00AE3382">
        <w:rPr>
          <w:rFonts w:ascii="Arial" w:hAnsi="Arial" w:cs="Arial"/>
          <w:b/>
          <w:bCs/>
          <w:color w:val="000000"/>
          <w:sz w:val="20"/>
          <w:szCs w:val="20"/>
        </w:rPr>
        <w:t>PLANO PLURIANUAL</w:t>
      </w:r>
    </w:p>
    <w:p w14:paraId="45D782FD" w14:textId="77777777" w:rsidR="00381A10" w:rsidRPr="00AE3382" w:rsidRDefault="00381A10" w:rsidP="00AE3382">
      <w:pPr>
        <w:numPr>
          <w:ilvl w:val="0"/>
          <w:numId w:val="45"/>
        </w:numPr>
        <w:spacing w:line="276" w:lineRule="auto"/>
        <w:ind w:left="0" w:firstLine="0"/>
        <w:contextualSpacing/>
        <w:jc w:val="both"/>
        <w:rPr>
          <w:rFonts w:ascii="Arial" w:hAnsi="Arial" w:cs="Arial"/>
          <w:sz w:val="20"/>
          <w:szCs w:val="20"/>
        </w:rPr>
      </w:pPr>
      <w:r w:rsidRPr="00AE3382">
        <w:rPr>
          <w:rFonts w:ascii="Arial" w:hAnsi="Arial" w:cs="Arial"/>
          <w:sz w:val="20"/>
          <w:szCs w:val="20"/>
        </w:rPr>
        <w:t>Permitir o cadastro de poder.</w:t>
      </w:r>
    </w:p>
    <w:p w14:paraId="77C90D42"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órgão.</w:t>
      </w:r>
    </w:p>
    <w:p w14:paraId="770E85A6"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secretária.</w:t>
      </w:r>
    </w:p>
    <w:p w14:paraId="032A2812"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unidade orçamentária.</w:t>
      </w:r>
    </w:p>
    <w:p w14:paraId="034FEA46"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das funções e subfunções.</w:t>
      </w:r>
    </w:p>
    <w:p w14:paraId="2BDB2798"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rubricas de receitas.</w:t>
      </w:r>
    </w:p>
    <w:p w14:paraId="118ACA7C"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elementos de despesas.</w:t>
      </w:r>
    </w:p>
    <w:p w14:paraId="1486A1D5"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contas contábeis.</w:t>
      </w:r>
    </w:p>
    <w:p w14:paraId="0BFB375B"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fontes de recursos.</w:t>
      </w:r>
    </w:p>
    <w:p w14:paraId="3F8762C5"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programas.</w:t>
      </w:r>
    </w:p>
    <w:p w14:paraId="47E4E8B2"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público-alvo.</w:t>
      </w:r>
    </w:p>
    <w:p w14:paraId="33BFD94B"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estratégias.</w:t>
      </w:r>
    </w:p>
    <w:p w14:paraId="61FFE9E9"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objetivos.</w:t>
      </w:r>
    </w:p>
    <w:p w14:paraId="31BD7D6A"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ação e macroação.</w:t>
      </w:r>
    </w:p>
    <w:p w14:paraId="4D812951"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cadastramento do objetivo da ação.</w:t>
      </w:r>
    </w:p>
    <w:p w14:paraId="6F1AF226"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Estar totalmente adaptado às novas situações do artigo 165 da Constituição Federal, Decreto 2829/98 e das Portarias Interministeriais 42/99, 163/01 e 219/04;</w:t>
      </w:r>
    </w:p>
    <w:p w14:paraId="77C880F4"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lançar o planejamento do quadriênio;</w:t>
      </w:r>
    </w:p>
    <w:p w14:paraId="6208193C"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dos programas com seus indicadores e índices.</w:t>
      </w:r>
    </w:p>
    <w:p w14:paraId="6BBCF1BB"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dos eixos estruturantes.</w:t>
      </w:r>
    </w:p>
    <w:p w14:paraId="4A927218"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das áreas temáticas.</w:t>
      </w:r>
    </w:p>
    <w:p w14:paraId="6F2FD091"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dos indicadores.</w:t>
      </w:r>
    </w:p>
    <w:p w14:paraId="18614051"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receitas anteriores do PPA.</w:t>
      </w:r>
    </w:p>
    <w:p w14:paraId="65ED1DCB"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previsão de receitas do PPA.</w:t>
      </w:r>
    </w:p>
    <w:p w14:paraId="549CE1B1"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de ação e macroação.</w:t>
      </w:r>
    </w:p>
    <w:p w14:paraId="218B2130"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a criação dos programas de governo com todos os seus atributos dentro do PPA.</w:t>
      </w:r>
    </w:p>
    <w:p w14:paraId="7184F8C3"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planejamento das ações com identificação das regiões a serem atendidas no município durante a vigência do Plano;</w:t>
      </w:r>
    </w:p>
    <w:p w14:paraId="1548583D"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a emissão de formulários de levantamento e avaliação dos programas, ações e indicadores;</w:t>
      </w:r>
    </w:p>
    <w:p w14:paraId="136DD855"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memória de cálculo de receitas e despesas;</w:t>
      </w:r>
    </w:p>
    <w:p w14:paraId="7810E2E2"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os demonstrativos de gastos com saúde e educação.</w:t>
      </w:r>
    </w:p>
    <w:p w14:paraId="3ADCE62C"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ações por unidade executora.</w:t>
      </w:r>
    </w:p>
    <w:p w14:paraId="4776F961"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programas por macroações governamentais.</w:t>
      </w:r>
    </w:p>
    <w:p w14:paraId="3A49DE72"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síntese das funções governamentais.</w:t>
      </w:r>
    </w:p>
    <w:p w14:paraId="3EE79DF2"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síntese de subfunções por função.</w:t>
      </w:r>
    </w:p>
    <w:p w14:paraId="56A32148"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síntese dos programas governamentais.</w:t>
      </w:r>
    </w:p>
    <w:p w14:paraId="4B40B53A"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síntese das macroações.</w:t>
      </w:r>
    </w:p>
    <w:p w14:paraId="0C754565"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lastRenderedPageBreak/>
        <w:t>Emitir relatório de eixo estruturante e área temática.</w:t>
      </w:r>
    </w:p>
    <w:p w14:paraId="09F3E692"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metas administrativas em macroação por programa.</w:t>
      </w:r>
    </w:p>
    <w:p w14:paraId="6CE12F53"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estimativa da receita por fonte de recurso.</w:t>
      </w:r>
    </w:p>
    <w:p w14:paraId="15E17D83" w14:textId="77777777" w:rsidR="00381A10" w:rsidRPr="00AE3382" w:rsidRDefault="00381A10" w:rsidP="00AE3382">
      <w:pPr>
        <w:numPr>
          <w:ilvl w:val="0"/>
          <w:numId w:val="45"/>
        </w:numPr>
        <w:autoSpaceDE w:val="0"/>
        <w:autoSpaceDN w:val="0"/>
        <w:adjustRightInd w:val="0"/>
        <w:spacing w:line="276" w:lineRule="auto"/>
        <w:ind w:left="0" w:firstLine="0"/>
        <w:jc w:val="both"/>
        <w:rPr>
          <w:rFonts w:ascii="Arial" w:hAnsi="Arial" w:cs="Arial"/>
          <w:sz w:val="20"/>
          <w:szCs w:val="20"/>
        </w:rPr>
      </w:pPr>
      <w:r w:rsidRPr="00AE3382">
        <w:rPr>
          <w:rFonts w:ascii="Arial" w:hAnsi="Arial" w:cs="Arial"/>
          <w:color w:val="000000"/>
          <w:sz w:val="20"/>
          <w:szCs w:val="20"/>
        </w:rPr>
        <w:t>Emitir relatório de estimativa da receita segundo sua natureza.</w:t>
      </w:r>
    </w:p>
    <w:p w14:paraId="0698D5E6" w14:textId="77777777" w:rsidR="00381A10" w:rsidRPr="00AE3382" w:rsidRDefault="00381A10" w:rsidP="00AE3382">
      <w:pPr>
        <w:spacing w:line="276" w:lineRule="auto"/>
        <w:jc w:val="both"/>
        <w:rPr>
          <w:rFonts w:ascii="Arial" w:eastAsia="Arial" w:hAnsi="Arial" w:cs="Arial"/>
          <w:sz w:val="20"/>
          <w:szCs w:val="20"/>
        </w:rPr>
      </w:pPr>
    </w:p>
    <w:p w14:paraId="30527AB9" w14:textId="77777777" w:rsidR="00381A10" w:rsidRPr="00AE3382" w:rsidRDefault="00381A10" w:rsidP="00AE3382">
      <w:pPr>
        <w:autoSpaceDE w:val="0"/>
        <w:autoSpaceDN w:val="0"/>
        <w:adjustRightInd w:val="0"/>
        <w:spacing w:line="276" w:lineRule="auto"/>
        <w:jc w:val="both"/>
        <w:rPr>
          <w:rFonts w:ascii="Arial" w:hAnsi="Arial" w:cs="Arial"/>
          <w:b/>
          <w:bCs/>
          <w:color w:val="000000"/>
          <w:sz w:val="20"/>
          <w:szCs w:val="20"/>
        </w:rPr>
      </w:pPr>
      <w:r w:rsidRPr="00AE3382">
        <w:rPr>
          <w:rFonts w:ascii="Arial" w:hAnsi="Arial" w:cs="Arial"/>
          <w:b/>
          <w:bCs/>
          <w:color w:val="000000"/>
          <w:sz w:val="20"/>
          <w:szCs w:val="20"/>
        </w:rPr>
        <w:t>MÓDULO CONTRATOS</w:t>
      </w:r>
    </w:p>
    <w:p w14:paraId="673ADE73"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Possuir cadastro de todas as pessoas envolvidas no processo do contrato: Fornecedor, contratante, fiscal.</w:t>
      </w:r>
    </w:p>
    <w:p w14:paraId="5874DA69"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todas as informações relativas aos contratos: número, objeto, datas, pareceres, valor total, tipo de moeda, valor mensal, conta bancária.</w:t>
      </w:r>
    </w:p>
    <w:p w14:paraId="15EBD8EC"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Controlar aditivos de contratos.</w:t>
      </w:r>
    </w:p>
    <w:p w14:paraId="13ED82FE"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Controle de prazos de término de contratos.</w:t>
      </w:r>
    </w:p>
    <w:p w14:paraId="19C71907"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Informar dotações orçamentárias.</w:t>
      </w:r>
    </w:p>
    <w:p w14:paraId="0617D15A" w14:textId="77777777" w:rsidR="00381A10" w:rsidRPr="00AE3382" w:rsidRDefault="00381A10" w:rsidP="00AE3382">
      <w:pPr>
        <w:numPr>
          <w:ilvl w:val="3"/>
          <w:numId w:val="45"/>
        </w:numPr>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armazenamento de documentos anexados ao contrato.</w:t>
      </w:r>
    </w:p>
    <w:p w14:paraId="5AC718D3"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Possuir o controle dos contratos por prazo de término, possibilitando ao gestor configurar a quantidade de dias que o Sistema deve informá-lo antes de sua finalização.</w:t>
      </w:r>
    </w:p>
    <w:p w14:paraId="23103A29"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lançamento das notas fiscais referentes aos pagamentos dos contratos.</w:t>
      </w:r>
    </w:p>
    <w:p w14:paraId="4093F2C3"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requisitar do fornecedor a entrega de materiais contratados.</w:t>
      </w:r>
    </w:p>
    <w:p w14:paraId="06D501B4"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cancelar uma requisição feita a um fornecedor.</w:t>
      </w:r>
    </w:p>
    <w:p w14:paraId="34AF0838"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consultar separadamente os contratos vencidos e a vencer.</w:t>
      </w:r>
    </w:p>
    <w:p w14:paraId="39DB1E2B"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fechar e abrir competências.</w:t>
      </w:r>
    </w:p>
    <w:p w14:paraId="26211896"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a criação de contratos.</w:t>
      </w:r>
    </w:p>
    <w:p w14:paraId="5EB8F879"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lançar notificações ou advertências a fornecedores.</w:t>
      </w:r>
    </w:p>
    <w:p w14:paraId="79212CD2"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lançar e validar as datas de validade das certidões dos fornecedores.</w:t>
      </w:r>
    </w:p>
    <w:p w14:paraId="08C15F97"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saldo de contratos.</w:t>
      </w:r>
    </w:p>
    <w:p w14:paraId="7D7CDB86"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contratos vigentes.</w:t>
      </w:r>
    </w:p>
    <w:p w14:paraId="39FEA24F"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contratos vencidos.</w:t>
      </w:r>
    </w:p>
    <w:p w14:paraId="78A589A3"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Emitir relatório de contratos vencidos ou vigentes filtrando um determinado fornecedor.</w:t>
      </w:r>
    </w:p>
    <w:p w14:paraId="019E235C"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Exportar todos os arquivos relativos ao SIGA - Sistema Integrado de Gestão e Auditoria do Tribunal de Contas dos Municípios.</w:t>
      </w:r>
    </w:p>
    <w:p w14:paraId="2ABF3EB0" w14:textId="77777777" w:rsidR="00381A10" w:rsidRPr="00AE3382" w:rsidRDefault="00381A10" w:rsidP="00AE3382">
      <w:pPr>
        <w:spacing w:line="276" w:lineRule="auto"/>
        <w:jc w:val="both"/>
        <w:rPr>
          <w:rFonts w:ascii="Arial" w:eastAsia="Arial" w:hAnsi="Arial" w:cs="Arial"/>
          <w:sz w:val="20"/>
          <w:szCs w:val="20"/>
        </w:rPr>
      </w:pPr>
    </w:p>
    <w:p w14:paraId="05D4BD9C" w14:textId="77777777" w:rsidR="00381A10" w:rsidRPr="00AE3382" w:rsidRDefault="00381A10" w:rsidP="00AE3382">
      <w:pPr>
        <w:autoSpaceDE w:val="0"/>
        <w:autoSpaceDN w:val="0"/>
        <w:adjustRightInd w:val="0"/>
        <w:spacing w:line="276" w:lineRule="auto"/>
        <w:jc w:val="both"/>
        <w:rPr>
          <w:rFonts w:ascii="Arial" w:hAnsi="Arial" w:cs="Arial"/>
          <w:b/>
          <w:bCs/>
          <w:color w:val="000000"/>
          <w:sz w:val="20"/>
          <w:szCs w:val="20"/>
        </w:rPr>
      </w:pPr>
      <w:r w:rsidRPr="00AE3382">
        <w:rPr>
          <w:rFonts w:ascii="Arial" w:hAnsi="Arial" w:cs="Arial"/>
          <w:b/>
          <w:bCs/>
          <w:color w:val="000000"/>
          <w:sz w:val="20"/>
          <w:szCs w:val="20"/>
        </w:rPr>
        <w:t>MÓDULO LICITAÇÕES</w:t>
      </w:r>
    </w:p>
    <w:p w14:paraId="4D7AB637"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o cadastro da comissão de licitação.</w:t>
      </w:r>
    </w:p>
    <w:p w14:paraId="77AD4870" w14:textId="77777777" w:rsidR="00381A10" w:rsidRPr="00AE3382" w:rsidRDefault="00381A10" w:rsidP="00AE3382">
      <w:pPr>
        <w:numPr>
          <w:ilvl w:val="6"/>
          <w:numId w:val="45"/>
        </w:numPr>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o cadastro de veículo de publicação.</w:t>
      </w:r>
    </w:p>
    <w:p w14:paraId="4DC0DAC9"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Compor todo o processo licitatório, seja qual for a modalidade: Carta Convite, Tomada de Preço, Concorrência e Pregão.</w:t>
      </w:r>
    </w:p>
    <w:p w14:paraId="7A9632A6"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a confecção das ATAs.</w:t>
      </w:r>
    </w:p>
    <w:p w14:paraId="6F21FE24"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Acompanhar todo o processo licitatório, envolvendo as etapas desde a preparação até o julgamento, deliberação (preço global), mapa comparativo de preços, parecer jurídico, sua homologação e adjudicação.</w:t>
      </w:r>
    </w:p>
    <w:p w14:paraId="061FA464"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inclusão dos fornecedores e suas cotações no processo licitatório.</w:t>
      </w:r>
    </w:p>
    <w:p w14:paraId="06F246CE"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Definir o vencedor de forma automática, conforme cadastro de cotação.</w:t>
      </w:r>
    </w:p>
    <w:p w14:paraId="17930256"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anexar documentos a um processo licitatório.</w:t>
      </w:r>
    </w:p>
    <w:p w14:paraId="7DCD6B3D"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Possibilitar consulta aos preços praticados em licitações ou despesas anteriores.</w:t>
      </w:r>
    </w:p>
    <w:p w14:paraId="4C9806BC"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Validar validade das certidões dos fornecedores.</w:t>
      </w:r>
    </w:p>
    <w:p w14:paraId="7F4732A2"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Possibilitar mudar o status de um processo licitatório (Em Andamento, Impugnada, Anulada, Fracassada ou Suspensa).</w:t>
      </w:r>
    </w:p>
    <w:p w14:paraId="696E76F9"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a criação de termos de referência.</w:t>
      </w:r>
    </w:p>
    <w:p w14:paraId="4DD70DB1"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cadastrar a rodada de lances do pregão.</w:t>
      </w:r>
    </w:p>
    <w:p w14:paraId="4E3513F8"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declinar um fornecedor durante o pregão.</w:t>
      </w:r>
    </w:p>
    <w:p w14:paraId="654BF4AC"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inabilitar um fornecedor durante o pregão.</w:t>
      </w:r>
    </w:p>
    <w:p w14:paraId="2DF653AF"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o cadastro de Dispensas e Inexigibilidade.</w:t>
      </w:r>
    </w:p>
    <w:p w14:paraId="5DF53B50"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Possuir relatório de cotação.</w:t>
      </w:r>
    </w:p>
    <w:p w14:paraId="23F144A1"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Permitir emissão de ofícios e pareceres.</w:t>
      </w:r>
    </w:p>
    <w:p w14:paraId="79E2A2C9"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Possuir relatório dos mapas comparativos.</w:t>
      </w:r>
    </w:p>
    <w:p w14:paraId="068BF21C"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Possuir relatórios pertinentes à dispensa.</w:t>
      </w:r>
    </w:p>
    <w:p w14:paraId="41D3BDAA"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lastRenderedPageBreak/>
        <w:t>Possuir relatórios pertinentes à inexigibilidade.</w:t>
      </w:r>
    </w:p>
    <w:p w14:paraId="73200403"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Possuir relatórios pertinentes ao pregão.</w:t>
      </w:r>
    </w:p>
    <w:p w14:paraId="2E46DE74" w14:textId="77777777" w:rsidR="00381A10" w:rsidRPr="00AE3382" w:rsidRDefault="00381A10" w:rsidP="00AE3382">
      <w:pPr>
        <w:numPr>
          <w:ilvl w:val="3"/>
          <w:numId w:val="45"/>
        </w:numPr>
        <w:autoSpaceDE w:val="0"/>
        <w:autoSpaceDN w:val="0"/>
        <w:adjustRightInd w:val="0"/>
        <w:spacing w:line="276" w:lineRule="auto"/>
        <w:ind w:left="0" w:firstLine="0"/>
        <w:jc w:val="both"/>
        <w:rPr>
          <w:rFonts w:ascii="Arial" w:hAnsi="Arial" w:cs="Arial"/>
          <w:color w:val="00000A"/>
          <w:sz w:val="20"/>
          <w:szCs w:val="20"/>
        </w:rPr>
      </w:pPr>
      <w:r w:rsidRPr="00AE3382">
        <w:rPr>
          <w:rFonts w:ascii="Arial" w:hAnsi="Arial" w:cs="Arial"/>
          <w:color w:val="00000A"/>
          <w:sz w:val="20"/>
          <w:szCs w:val="20"/>
        </w:rPr>
        <w:t>Possuir relatório para acompanhamento do processo licitatório (Quantidade vencida pelo fornecedor, entregue e saldo a entregar).</w:t>
      </w:r>
    </w:p>
    <w:p w14:paraId="6FD0C940" w14:textId="77777777" w:rsidR="00381A10" w:rsidRPr="00AE3382" w:rsidRDefault="00381A10" w:rsidP="00AE3382">
      <w:pPr>
        <w:numPr>
          <w:ilvl w:val="3"/>
          <w:numId w:val="45"/>
        </w:numPr>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Exportar todos os arquivos relativos ao SIGA - Sistema Integrado de Gestão e Auditoria do Tribunal de Contas dos Municípios.</w:t>
      </w:r>
    </w:p>
    <w:p w14:paraId="37C59689" w14:textId="77777777" w:rsidR="00381A10" w:rsidRPr="00AE3382" w:rsidRDefault="00381A10" w:rsidP="00AE3382">
      <w:pPr>
        <w:spacing w:line="276" w:lineRule="auto"/>
        <w:jc w:val="both"/>
        <w:rPr>
          <w:rFonts w:ascii="Arial" w:eastAsia="Arial" w:hAnsi="Arial" w:cs="Arial"/>
          <w:sz w:val="20"/>
          <w:szCs w:val="20"/>
        </w:rPr>
      </w:pPr>
    </w:p>
    <w:p w14:paraId="322CCA08" w14:textId="77777777" w:rsidR="00381A10" w:rsidRPr="00AE3382" w:rsidRDefault="00381A10" w:rsidP="00AE3382">
      <w:pPr>
        <w:autoSpaceDE w:val="0"/>
        <w:autoSpaceDN w:val="0"/>
        <w:adjustRightInd w:val="0"/>
        <w:spacing w:line="276" w:lineRule="auto"/>
        <w:jc w:val="both"/>
        <w:rPr>
          <w:rFonts w:ascii="Arial" w:hAnsi="Arial" w:cs="Arial"/>
          <w:b/>
          <w:bCs/>
          <w:color w:val="000000"/>
          <w:sz w:val="20"/>
          <w:szCs w:val="20"/>
        </w:rPr>
      </w:pPr>
      <w:r w:rsidRPr="00AE3382">
        <w:rPr>
          <w:rFonts w:ascii="Arial" w:hAnsi="Arial" w:cs="Arial"/>
          <w:b/>
          <w:bCs/>
          <w:color w:val="000000"/>
          <w:sz w:val="20"/>
          <w:szCs w:val="20"/>
        </w:rPr>
        <w:t>MÓDULO CONVÊNIOS</w:t>
      </w:r>
    </w:p>
    <w:p w14:paraId="7B4F5A96"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cadastro de todas as informações relativas aos convênios (número no SIAFI, número superior, objeto, órgão superior/convenente, número e data dos pareceres, convenente, valor total, tipo de moeda, valor contrapartida e conta bancária).</w:t>
      </w:r>
    </w:p>
    <w:p w14:paraId="2E5329D9"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Possuir registro do aditivo dos convênios.</w:t>
      </w:r>
    </w:p>
    <w:p w14:paraId="47793F53"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Possuir controle da prestação de contas.</w:t>
      </w:r>
    </w:p>
    <w:p w14:paraId="117F36A9"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Possuir registro de convênio concedidos e recebidos.</w:t>
      </w:r>
    </w:p>
    <w:p w14:paraId="5860AD43"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armazenamento de documentos anexados ao convênio;</w:t>
      </w:r>
    </w:p>
    <w:p w14:paraId="0FE3C234"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Possuir o controle dos convênios por prazo de término, possibilitando ao gestor configurar a quantidade de dias que o software deve informá-lo antes de sua finalização;</w:t>
      </w:r>
    </w:p>
    <w:p w14:paraId="2F9DF6B8"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realizar o cancelamento do convênio.</w:t>
      </w:r>
    </w:p>
    <w:p w14:paraId="5A0EC2AA"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cadastramento dos termos de cooperação técnica.</w:t>
      </w:r>
    </w:p>
    <w:p w14:paraId="034EDB17"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Permitir o cadastramento dos aditivos dos termos de cooperação técnica.</w:t>
      </w:r>
    </w:p>
    <w:p w14:paraId="0337A0FB"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Listagem de convênios concedidos.</w:t>
      </w:r>
    </w:p>
    <w:p w14:paraId="08276354"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Listagem de convênios recebidos.</w:t>
      </w:r>
    </w:p>
    <w:p w14:paraId="6A1A4315" w14:textId="77777777" w:rsidR="00381A10" w:rsidRPr="00AE3382" w:rsidRDefault="00381A10" w:rsidP="00AE3382">
      <w:pPr>
        <w:numPr>
          <w:ilvl w:val="6"/>
          <w:numId w:val="45"/>
        </w:numPr>
        <w:autoSpaceDE w:val="0"/>
        <w:autoSpaceDN w:val="0"/>
        <w:adjustRightInd w:val="0"/>
        <w:spacing w:line="276" w:lineRule="auto"/>
        <w:ind w:left="0" w:firstLine="0"/>
        <w:jc w:val="both"/>
        <w:rPr>
          <w:rFonts w:ascii="Arial" w:hAnsi="Arial" w:cs="Arial"/>
          <w:color w:val="000000"/>
          <w:sz w:val="20"/>
          <w:szCs w:val="20"/>
        </w:rPr>
      </w:pPr>
      <w:r w:rsidRPr="00AE3382">
        <w:rPr>
          <w:rFonts w:ascii="Arial" w:hAnsi="Arial" w:cs="Arial"/>
          <w:color w:val="000000"/>
          <w:sz w:val="20"/>
          <w:szCs w:val="20"/>
        </w:rPr>
        <w:t>Exportar todos os arquivos relativos ao SIGA - Sistema Integrado de Gestão e Auditoria do Tribunal de Contas dos Municípios.</w:t>
      </w:r>
    </w:p>
    <w:p w14:paraId="0C8C7057" w14:textId="77777777" w:rsidR="00381A10" w:rsidRPr="00AE3382" w:rsidRDefault="00381A10" w:rsidP="00AE3382">
      <w:pPr>
        <w:spacing w:line="276" w:lineRule="auto"/>
        <w:jc w:val="both"/>
        <w:rPr>
          <w:rFonts w:ascii="Arial" w:eastAsia="Arial" w:hAnsi="Arial" w:cs="Arial"/>
          <w:sz w:val="20"/>
          <w:szCs w:val="20"/>
        </w:rPr>
      </w:pPr>
    </w:p>
    <w:p w14:paraId="02BE769A" w14:textId="77777777" w:rsidR="00381A10" w:rsidRPr="00AE3382" w:rsidRDefault="00381A10" w:rsidP="00AE3382">
      <w:pPr>
        <w:tabs>
          <w:tab w:val="left" w:pos="709"/>
        </w:tabs>
        <w:autoSpaceDE w:val="0"/>
        <w:autoSpaceDN w:val="0"/>
        <w:adjustRightInd w:val="0"/>
        <w:spacing w:after="200" w:line="276" w:lineRule="auto"/>
        <w:jc w:val="both"/>
        <w:rPr>
          <w:rFonts w:ascii="Arial" w:hAnsi="Arial" w:cs="Arial"/>
          <w:sz w:val="20"/>
          <w:szCs w:val="20"/>
        </w:rPr>
      </w:pPr>
      <w:r w:rsidRPr="00AE3382">
        <w:rPr>
          <w:rFonts w:ascii="Arial" w:hAnsi="Arial" w:cs="Arial"/>
          <w:b/>
          <w:bCs/>
          <w:sz w:val="20"/>
          <w:szCs w:val="20"/>
        </w:rPr>
        <w:t xml:space="preserve">SISTEMA WEB DE TRANSPARÊNCIA PÚBLICA (Em atendimento a LC 131/2009 e ao Decreto n. 10.540/2020 – SIAFIC) </w:t>
      </w:r>
    </w:p>
    <w:p w14:paraId="5FD89FE0"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 xml:space="preserve">O Sistema permite a integração com meio eletrônico possibilitando amplo acesso público, sem a necessidade de login e senha. Permite também acesso à execução orçamentária e financeira das unidades gestoras, referentes à receita e à despesa, com a abertura mínima estabelecida no Decreto nº 7.185 de 27/05/2011, bem como o registro contábil tempestivo dos atos e fatos que afetam ou possam afetar o patrimônio da entidade. </w:t>
      </w:r>
    </w:p>
    <w:p w14:paraId="147A3B7B" w14:textId="77777777" w:rsidR="00381A10" w:rsidRPr="00AE3382" w:rsidRDefault="00381A10" w:rsidP="00AE3382">
      <w:pPr>
        <w:autoSpaceDE w:val="0"/>
        <w:autoSpaceDN w:val="0"/>
        <w:adjustRightInd w:val="0"/>
        <w:spacing w:line="276" w:lineRule="auto"/>
        <w:ind w:left="720"/>
        <w:jc w:val="both"/>
        <w:rPr>
          <w:rFonts w:ascii="Arial" w:hAnsi="Arial" w:cs="Arial"/>
          <w:sz w:val="20"/>
          <w:szCs w:val="20"/>
        </w:rPr>
      </w:pPr>
    </w:p>
    <w:p w14:paraId="3048A5C4"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O sistema gera as seguintes informações:</w:t>
      </w:r>
    </w:p>
    <w:p w14:paraId="6E0C2000" w14:textId="77777777" w:rsidR="00381A10" w:rsidRPr="00AE3382" w:rsidRDefault="00381A10" w:rsidP="00AE3382">
      <w:pPr>
        <w:autoSpaceDE w:val="0"/>
        <w:autoSpaceDN w:val="0"/>
        <w:adjustRightInd w:val="0"/>
        <w:spacing w:line="276" w:lineRule="auto"/>
        <w:jc w:val="both"/>
        <w:rPr>
          <w:rFonts w:ascii="Arial" w:hAnsi="Arial" w:cs="Arial"/>
          <w:sz w:val="20"/>
          <w:szCs w:val="20"/>
        </w:rPr>
      </w:pPr>
    </w:p>
    <w:p w14:paraId="62348AFF" w14:textId="77777777" w:rsidR="00381A10" w:rsidRPr="00AE3382" w:rsidRDefault="00381A10" w:rsidP="00AE3382">
      <w:pPr>
        <w:autoSpaceDE w:val="0"/>
        <w:autoSpaceDN w:val="0"/>
        <w:adjustRightInd w:val="0"/>
        <w:spacing w:line="276" w:lineRule="auto"/>
        <w:jc w:val="both"/>
        <w:rPr>
          <w:rFonts w:ascii="Arial" w:hAnsi="Arial" w:cs="Arial"/>
          <w:b/>
          <w:bCs/>
          <w:sz w:val="20"/>
          <w:szCs w:val="20"/>
        </w:rPr>
      </w:pPr>
      <w:r w:rsidRPr="00AE3382">
        <w:rPr>
          <w:rFonts w:ascii="Arial" w:hAnsi="Arial" w:cs="Arial"/>
          <w:b/>
          <w:bCs/>
          <w:sz w:val="20"/>
          <w:szCs w:val="20"/>
        </w:rPr>
        <w:t>I) quanto à despesa:</w:t>
      </w:r>
    </w:p>
    <w:p w14:paraId="14C5412A"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a) o valor do empenho, liquidação e pagamento;</w:t>
      </w:r>
    </w:p>
    <w:p w14:paraId="6E61AAA4"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b) o número do correspondente processo da execução, quando for o caso;</w:t>
      </w:r>
    </w:p>
    <w:p w14:paraId="33DC533C"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c) a classificação orçamentária, especificando a unidade orçamentária, função, subfunção, natureza da despesa e a fonte dos recursos que financiaram o gasto;</w:t>
      </w:r>
    </w:p>
    <w:p w14:paraId="2671EFCD"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d) a pessoa física ou jurídica beneficiária do pagamento, inclusive nos desembolsos de operações independentes da execução orçamentária, exceto no caso de folha de pagamento de pessoal e de benefícios previdenciários;</w:t>
      </w:r>
    </w:p>
    <w:p w14:paraId="7C095E7D"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e) o procedimento licitatório realizado, bem como à sua dispensa ou inexigibilidade, quando for o caso, com o número do correspondente processo; e</w:t>
      </w:r>
    </w:p>
    <w:p w14:paraId="0E7AEB82"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f) o bem fornecido ou serviço prestado, quando for o caso;</w:t>
      </w:r>
    </w:p>
    <w:p w14:paraId="1CA984B7" w14:textId="77777777" w:rsidR="00381A10" w:rsidRPr="00AE3382" w:rsidRDefault="00381A10" w:rsidP="00AE3382">
      <w:pPr>
        <w:autoSpaceDE w:val="0"/>
        <w:autoSpaceDN w:val="0"/>
        <w:adjustRightInd w:val="0"/>
        <w:spacing w:line="276" w:lineRule="auto"/>
        <w:ind w:left="720"/>
        <w:jc w:val="both"/>
        <w:rPr>
          <w:rFonts w:ascii="Arial" w:hAnsi="Arial" w:cs="Arial"/>
          <w:sz w:val="20"/>
          <w:szCs w:val="20"/>
        </w:rPr>
      </w:pPr>
    </w:p>
    <w:p w14:paraId="2E551395" w14:textId="77777777" w:rsidR="00381A10" w:rsidRPr="00AE3382" w:rsidRDefault="00381A10" w:rsidP="00AE3382">
      <w:pPr>
        <w:autoSpaceDE w:val="0"/>
        <w:autoSpaceDN w:val="0"/>
        <w:adjustRightInd w:val="0"/>
        <w:spacing w:line="276" w:lineRule="auto"/>
        <w:jc w:val="both"/>
        <w:rPr>
          <w:rFonts w:ascii="Arial" w:hAnsi="Arial" w:cs="Arial"/>
          <w:b/>
          <w:bCs/>
          <w:sz w:val="20"/>
          <w:szCs w:val="20"/>
        </w:rPr>
      </w:pPr>
      <w:r w:rsidRPr="00AE3382">
        <w:rPr>
          <w:rFonts w:ascii="Arial" w:hAnsi="Arial" w:cs="Arial"/>
          <w:b/>
          <w:bCs/>
          <w:sz w:val="20"/>
          <w:szCs w:val="20"/>
        </w:rPr>
        <w:t>II - Quanto à receita, os valores de todas as receitas da unidade gestora, compreendendo no mínimo sua natureza, relativas a:</w:t>
      </w:r>
    </w:p>
    <w:p w14:paraId="10DD1053"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a) previsão;</w:t>
      </w:r>
    </w:p>
    <w:p w14:paraId="0BC807CA"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b) lançamento, quando for o caso; e</w:t>
      </w:r>
    </w:p>
    <w:p w14:paraId="13DF7660"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c) arrecadação, inclusive referente a recursos extraordinários.</w:t>
      </w:r>
    </w:p>
    <w:p w14:paraId="7ECCF7DE" w14:textId="77777777" w:rsidR="00381A10" w:rsidRPr="00AE3382" w:rsidRDefault="00381A10" w:rsidP="00AE3382">
      <w:pPr>
        <w:spacing w:line="276" w:lineRule="auto"/>
        <w:ind w:left="720"/>
        <w:jc w:val="both"/>
        <w:rPr>
          <w:rFonts w:ascii="Arial" w:hAnsi="Arial" w:cs="Arial"/>
          <w:sz w:val="20"/>
          <w:szCs w:val="20"/>
        </w:rPr>
      </w:pPr>
    </w:p>
    <w:p w14:paraId="184E0C4B" w14:textId="77777777" w:rsidR="00381A10" w:rsidRPr="00AE3382" w:rsidRDefault="00381A10" w:rsidP="00AE3382">
      <w:pPr>
        <w:spacing w:line="276" w:lineRule="auto"/>
        <w:jc w:val="both"/>
        <w:rPr>
          <w:rFonts w:ascii="Arial" w:hAnsi="Arial" w:cs="Arial"/>
          <w:b/>
          <w:sz w:val="20"/>
          <w:szCs w:val="20"/>
        </w:rPr>
      </w:pPr>
      <w:r w:rsidRPr="00AE3382">
        <w:rPr>
          <w:rFonts w:ascii="Arial" w:hAnsi="Arial" w:cs="Arial"/>
          <w:b/>
          <w:sz w:val="20"/>
          <w:szCs w:val="20"/>
        </w:rPr>
        <w:t>III – Quanto à Folha de Pagamento</w:t>
      </w:r>
    </w:p>
    <w:p w14:paraId="053A4A7A"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lastRenderedPageBreak/>
        <w:t xml:space="preserve">Disponibilização em tempo real da relação de todos os Servidores Públicos Ativos Efetivos e Servidores Públicos Ocupantes de Cargo Comissionado da Administração Pública Municipal, contendo as seguintes informações: </w:t>
      </w:r>
    </w:p>
    <w:p w14:paraId="2847EAC3"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 xml:space="preserve">a) Mês e o Ano do exercício financeiro correspondente; </w:t>
      </w:r>
    </w:p>
    <w:p w14:paraId="6A05F668"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 xml:space="preserve">b) Nome completo do agente público; </w:t>
      </w:r>
    </w:p>
    <w:p w14:paraId="01CADD22"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 xml:space="preserve">c) Número de identificação (matrícula); </w:t>
      </w:r>
    </w:p>
    <w:p w14:paraId="5E9223A9"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 xml:space="preserve">d) Cargo; </w:t>
      </w:r>
    </w:p>
    <w:p w14:paraId="276F0116"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 xml:space="preserve">e) Regime; </w:t>
      </w:r>
    </w:p>
    <w:p w14:paraId="688968AE"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 xml:space="preserve">f) Valor Base de Salário do Cargo; </w:t>
      </w:r>
    </w:p>
    <w:p w14:paraId="7A81C42F"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 xml:space="preserve">g) Provento; </w:t>
      </w:r>
    </w:p>
    <w:p w14:paraId="5F502B45"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h) Descontos;</w:t>
      </w:r>
    </w:p>
    <w:p w14:paraId="2198DAFF" w14:textId="77777777" w:rsidR="00381A10" w:rsidRPr="00AE3382" w:rsidRDefault="00381A10" w:rsidP="00AE3382">
      <w:pPr>
        <w:autoSpaceDE w:val="0"/>
        <w:autoSpaceDN w:val="0"/>
        <w:adjustRightInd w:val="0"/>
        <w:spacing w:line="276" w:lineRule="auto"/>
        <w:jc w:val="both"/>
        <w:rPr>
          <w:rFonts w:ascii="Arial" w:hAnsi="Arial" w:cs="Arial"/>
          <w:sz w:val="20"/>
          <w:szCs w:val="20"/>
        </w:rPr>
      </w:pPr>
      <w:r w:rsidRPr="00AE3382">
        <w:rPr>
          <w:rFonts w:ascii="Arial" w:hAnsi="Arial" w:cs="Arial"/>
          <w:sz w:val="20"/>
          <w:szCs w:val="20"/>
        </w:rPr>
        <w:t>i) Valor Líquido.</w:t>
      </w:r>
    </w:p>
    <w:p w14:paraId="001635D1" w14:textId="77777777" w:rsidR="00381A10" w:rsidRPr="00AE3382" w:rsidRDefault="00381A10" w:rsidP="00AE3382">
      <w:pPr>
        <w:spacing w:line="276" w:lineRule="auto"/>
        <w:jc w:val="both"/>
        <w:rPr>
          <w:rFonts w:ascii="Arial" w:eastAsia="Arial" w:hAnsi="Arial" w:cs="Arial"/>
          <w:sz w:val="20"/>
          <w:szCs w:val="20"/>
          <w:highlight w:val="yellow"/>
        </w:rPr>
      </w:pPr>
    </w:p>
    <w:p w14:paraId="6F1B49D8"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3.5 DA APRESENTAÇÃO DOS SISTEMAS / DA PROVA DE CONCEITO:</w:t>
      </w:r>
    </w:p>
    <w:p w14:paraId="04ECE925" w14:textId="77777777" w:rsidR="00381A10" w:rsidRPr="00AE3382" w:rsidRDefault="00381A10" w:rsidP="00AE3382">
      <w:pPr>
        <w:spacing w:line="276" w:lineRule="auto"/>
        <w:jc w:val="both"/>
        <w:rPr>
          <w:rFonts w:ascii="Arial" w:hAnsi="Arial" w:cs="Arial"/>
          <w:sz w:val="20"/>
          <w:szCs w:val="20"/>
          <w:highlight w:val="yellow"/>
        </w:rPr>
      </w:pPr>
    </w:p>
    <w:p w14:paraId="0FB8F381"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Após agendamento de data e horário, todas as funcionalidades dos softwares previstos deverão ser comprovadas através de demonstração dos sistemas, nas dependências da Prefeitura Municipal, perante Equipe Técnica designada para esse fim, formada por profissionais da área, e membros do setor de TI, para definição do atendimento ou não das características e obrigações dos aplicativos, que deverá atender para efeito de classificação, pelo menos 95% (noventa e cinco por cento) da totalidade dos requisitos funcionais de cada aplicativo. Os itens não atendidos serão julgados pela Comissão, que verificará quanto a importância dos mesmos, podendo ainda desclassificar, empresa que embora tenha atingido o percentual mínimo de 95%, tenha deixado de atender algum item julgado de grande importância pela Comissão Técnica. A não demonstração dos aplicativos ou o não atendimento das características mínimas exigidas acima, acarretará a automática desclassificação do licitante.</w:t>
      </w:r>
    </w:p>
    <w:p w14:paraId="45626525" w14:textId="77777777" w:rsidR="00381A10" w:rsidRPr="00AE3382" w:rsidRDefault="00381A10" w:rsidP="00AE3382">
      <w:pPr>
        <w:tabs>
          <w:tab w:val="left" w:pos="0"/>
        </w:tabs>
        <w:spacing w:line="276" w:lineRule="auto"/>
        <w:jc w:val="both"/>
        <w:rPr>
          <w:rFonts w:ascii="Arial" w:hAnsi="Arial" w:cs="Arial"/>
          <w:sz w:val="20"/>
          <w:szCs w:val="20"/>
        </w:rPr>
      </w:pPr>
    </w:p>
    <w:p w14:paraId="6ACF08A4"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A demonstração permitirá a averiguação prática das funcionalidades e características dos sistemas e sua real compatibilidade com os requisitos obrigatórios especificados neste Termo.</w:t>
      </w:r>
    </w:p>
    <w:p w14:paraId="238B715E" w14:textId="77777777" w:rsidR="00381A10" w:rsidRPr="00AE3382" w:rsidRDefault="00381A10" w:rsidP="00AE3382">
      <w:pPr>
        <w:spacing w:line="276" w:lineRule="auto"/>
        <w:ind w:left="708"/>
        <w:rPr>
          <w:rFonts w:ascii="Arial" w:hAnsi="Arial" w:cs="Arial"/>
          <w:sz w:val="20"/>
          <w:szCs w:val="20"/>
        </w:rPr>
      </w:pPr>
    </w:p>
    <w:p w14:paraId="3788EB4E"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Durante a Demonstração serão feitos questionamentos à LICITANTE permitindo a verificação dos requisitos constantes deste Termo de Referência.</w:t>
      </w:r>
    </w:p>
    <w:p w14:paraId="1AB7E61B" w14:textId="77777777" w:rsidR="00381A10" w:rsidRPr="00AE3382" w:rsidRDefault="00381A10" w:rsidP="00AE3382">
      <w:pPr>
        <w:spacing w:line="276" w:lineRule="auto"/>
        <w:ind w:left="708"/>
        <w:rPr>
          <w:rFonts w:ascii="Arial" w:hAnsi="Arial" w:cs="Arial"/>
          <w:sz w:val="20"/>
          <w:szCs w:val="20"/>
        </w:rPr>
      </w:pPr>
    </w:p>
    <w:p w14:paraId="1C035A53"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A Prefeitura Municipal é facultada a possibilidade de realizar diligências para aferir o cumprimento dos requisitos.</w:t>
      </w:r>
    </w:p>
    <w:p w14:paraId="47ACE4B0" w14:textId="77777777" w:rsidR="00381A10" w:rsidRPr="00AE3382" w:rsidRDefault="00381A10" w:rsidP="00AE3382">
      <w:pPr>
        <w:tabs>
          <w:tab w:val="left" w:pos="0"/>
        </w:tabs>
        <w:spacing w:line="276" w:lineRule="auto"/>
        <w:jc w:val="both"/>
        <w:rPr>
          <w:rFonts w:ascii="Arial" w:hAnsi="Arial" w:cs="Arial"/>
          <w:sz w:val="20"/>
          <w:szCs w:val="20"/>
        </w:rPr>
      </w:pPr>
    </w:p>
    <w:p w14:paraId="4ECE192A"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O hardware e o software necessários para a realização da Demonstração são de inteira responsabilidade da licitante habilitada, ficando sob a diligência da equipe técnica do Prefeitura Municipal por até 03 (três) dias úteis após o período de realização da referida Demonstração para a conferência dos softwares instalados no mesmo e do resultado apresentado.</w:t>
      </w:r>
    </w:p>
    <w:p w14:paraId="53A8494E" w14:textId="77777777" w:rsidR="00381A10" w:rsidRPr="00AE3382" w:rsidRDefault="00381A10" w:rsidP="00AE3382">
      <w:pPr>
        <w:spacing w:line="276" w:lineRule="auto"/>
        <w:ind w:left="708"/>
        <w:rPr>
          <w:rFonts w:ascii="Arial" w:hAnsi="Arial" w:cs="Arial"/>
          <w:sz w:val="20"/>
          <w:szCs w:val="20"/>
        </w:rPr>
      </w:pPr>
    </w:p>
    <w:p w14:paraId="7A11287F"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A configuração do hardware e software a ser utilizado na Demonstração deverá guardar similaridade ao ambiente definitivo em que a solução será implantada, não podendo superar suas especificações de capacidade.</w:t>
      </w:r>
    </w:p>
    <w:p w14:paraId="7F4B974E" w14:textId="77777777" w:rsidR="00381A10" w:rsidRPr="00AE3382" w:rsidRDefault="00381A10" w:rsidP="00AE3382">
      <w:pPr>
        <w:spacing w:line="276" w:lineRule="auto"/>
        <w:ind w:left="708"/>
        <w:rPr>
          <w:rFonts w:ascii="Arial" w:hAnsi="Arial" w:cs="Arial"/>
          <w:sz w:val="20"/>
          <w:szCs w:val="20"/>
        </w:rPr>
      </w:pPr>
    </w:p>
    <w:p w14:paraId="11F87F41"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Deverão estar instalados no(s) computador(es), exclusivamente, os softwares necessários ao funcionamento da solução, conforme arquitetura definida.</w:t>
      </w:r>
    </w:p>
    <w:p w14:paraId="05369418" w14:textId="77777777" w:rsidR="00381A10" w:rsidRPr="00AE3382" w:rsidRDefault="00381A10" w:rsidP="00AE3382">
      <w:pPr>
        <w:spacing w:line="276" w:lineRule="auto"/>
        <w:ind w:left="708"/>
        <w:rPr>
          <w:rFonts w:ascii="Arial" w:hAnsi="Arial" w:cs="Arial"/>
          <w:sz w:val="20"/>
          <w:szCs w:val="20"/>
        </w:rPr>
      </w:pPr>
    </w:p>
    <w:p w14:paraId="19DC0808"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A instalação de softwares que produzam dúvidas quanto aos resultados obtidos, poderão levar à desclassificação da licitante.</w:t>
      </w:r>
    </w:p>
    <w:p w14:paraId="292CCDEF" w14:textId="77777777" w:rsidR="00381A10" w:rsidRPr="00AE3382" w:rsidRDefault="00381A10" w:rsidP="00AE3382">
      <w:pPr>
        <w:spacing w:line="276" w:lineRule="auto"/>
        <w:ind w:left="708"/>
        <w:rPr>
          <w:rFonts w:ascii="Arial" w:hAnsi="Arial" w:cs="Arial"/>
          <w:sz w:val="20"/>
          <w:szCs w:val="20"/>
        </w:rPr>
      </w:pPr>
    </w:p>
    <w:p w14:paraId="36E5180D"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Não será permitido durante a realização da Demonstração:</w:t>
      </w:r>
    </w:p>
    <w:p w14:paraId="0DD8767B" w14:textId="77777777" w:rsidR="00381A10" w:rsidRPr="00AE3382" w:rsidRDefault="00381A10" w:rsidP="00AE3382">
      <w:pPr>
        <w:tabs>
          <w:tab w:val="left" w:pos="0"/>
        </w:tabs>
        <w:spacing w:line="276" w:lineRule="auto"/>
        <w:jc w:val="both"/>
        <w:rPr>
          <w:rFonts w:ascii="Arial" w:hAnsi="Arial" w:cs="Arial"/>
          <w:sz w:val="20"/>
          <w:szCs w:val="20"/>
        </w:rPr>
      </w:pPr>
    </w:p>
    <w:p w14:paraId="4445F24C" w14:textId="77777777" w:rsidR="00381A10" w:rsidRPr="00AE3382" w:rsidRDefault="00381A10" w:rsidP="00AE3382">
      <w:pPr>
        <w:numPr>
          <w:ilvl w:val="0"/>
          <w:numId w:val="47"/>
        </w:numPr>
        <w:tabs>
          <w:tab w:val="left" w:pos="0"/>
        </w:tabs>
        <w:spacing w:after="200" w:line="276" w:lineRule="auto"/>
        <w:contextualSpacing/>
        <w:jc w:val="both"/>
        <w:rPr>
          <w:rFonts w:ascii="Arial" w:hAnsi="Arial" w:cs="Arial"/>
          <w:sz w:val="20"/>
          <w:szCs w:val="20"/>
        </w:rPr>
      </w:pPr>
      <w:r w:rsidRPr="00AE3382">
        <w:rPr>
          <w:rFonts w:ascii="Arial" w:hAnsi="Arial" w:cs="Arial"/>
          <w:sz w:val="20"/>
          <w:szCs w:val="20"/>
        </w:rPr>
        <w:t xml:space="preserve">O uso de apresentações em telas do programa, slides ou vídeos quando tratarem da confirmação das especificações funcionais; </w:t>
      </w:r>
    </w:p>
    <w:p w14:paraId="4A6D2E7E" w14:textId="77777777" w:rsidR="00381A10" w:rsidRPr="00AE3382" w:rsidRDefault="00381A10" w:rsidP="00AE3382">
      <w:pPr>
        <w:numPr>
          <w:ilvl w:val="0"/>
          <w:numId w:val="47"/>
        </w:numPr>
        <w:tabs>
          <w:tab w:val="left" w:pos="0"/>
        </w:tabs>
        <w:spacing w:after="200" w:line="276" w:lineRule="auto"/>
        <w:contextualSpacing/>
        <w:jc w:val="both"/>
        <w:rPr>
          <w:rFonts w:ascii="Arial" w:hAnsi="Arial" w:cs="Arial"/>
          <w:sz w:val="20"/>
          <w:szCs w:val="20"/>
        </w:rPr>
      </w:pPr>
      <w:r w:rsidRPr="00AE3382">
        <w:rPr>
          <w:rFonts w:ascii="Arial" w:hAnsi="Arial" w:cs="Arial"/>
          <w:sz w:val="20"/>
          <w:szCs w:val="20"/>
        </w:rPr>
        <w:t xml:space="preserve">A gravação de código (programas executáveis, scripts ou bibliotecas) durante e após a realização da prova em nenhum tipo de mídia para posterior uso ou complementação; </w:t>
      </w:r>
    </w:p>
    <w:p w14:paraId="599D6C4B" w14:textId="77777777" w:rsidR="00381A10" w:rsidRPr="00AE3382" w:rsidRDefault="00381A10" w:rsidP="00AE3382">
      <w:pPr>
        <w:numPr>
          <w:ilvl w:val="0"/>
          <w:numId w:val="47"/>
        </w:numPr>
        <w:tabs>
          <w:tab w:val="left" w:pos="0"/>
        </w:tabs>
        <w:spacing w:after="200" w:line="276" w:lineRule="auto"/>
        <w:contextualSpacing/>
        <w:jc w:val="both"/>
        <w:rPr>
          <w:rFonts w:ascii="Arial" w:hAnsi="Arial" w:cs="Arial"/>
          <w:sz w:val="20"/>
          <w:szCs w:val="20"/>
        </w:rPr>
      </w:pPr>
      <w:r w:rsidRPr="00AE3382">
        <w:rPr>
          <w:rFonts w:ascii="Arial" w:hAnsi="Arial" w:cs="Arial"/>
          <w:sz w:val="20"/>
          <w:szCs w:val="20"/>
        </w:rPr>
        <w:t>Aproveitamento de templates criados anteriormente.</w:t>
      </w:r>
    </w:p>
    <w:p w14:paraId="07504EE5" w14:textId="77777777" w:rsidR="00381A10" w:rsidRPr="00AE3382" w:rsidRDefault="00381A10" w:rsidP="00AE3382">
      <w:pPr>
        <w:tabs>
          <w:tab w:val="left" w:pos="0"/>
        </w:tabs>
        <w:spacing w:after="200" w:line="276" w:lineRule="auto"/>
        <w:ind w:left="720"/>
        <w:contextualSpacing/>
        <w:jc w:val="both"/>
        <w:rPr>
          <w:rFonts w:ascii="Arial" w:hAnsi="Arial" w:cs="Arial"/>
          <w:sz w:val="20"/>
          <w:szCs w:val="20"/>
        </w:rPr>
      </w:pPr>
    </w:p>
    <w:p w14:paraId="2EEF4BE8"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lastRenderedPageBreak/>
        <w:t>Para fins de avaliação e entendimento da solução e suas particularidades, deverão ser construídos e demonstrados os requisitos e funcionalidades especificados neste Termo, observadas as condições estabelecidas deste Edital.</w:t>
      </w:r>
    </w:p>
    <w:p w14:paraId="2D3FDD46" w14:textId="77777777" w:rsidR="00381A10" w:rsidRPr="00AE3382" w:rsidRDefault="00381A10" w:rsidP="00AE3382">
      <w:pPr>
        <w:tabs>
          <w:tab w:val="left" w:pos="0"/>
        </w:tabs>
        <w:spacing w:line="276" w:lineRule="auto"/>
        <w:jc w:val="both"/>
        <w:rPr>
          <w:rFonts w:ascii="Arial" w:hAnsi="Arial" w:cs="Arial"/>
          <w:sz w:val="20"/>
          <w:szCs w:val="20"/>
        </w:rPr>
      </w:pPr>
    </w:p>
    <w:p w14:paraId="06187FAE" w14:textId="77777777" w:rsidR="00381A10" w:rsidRPr="00AE3382" w:rsidRDefault="00381A10" w:rsidP="00AE3382">
      <w:pPr>
        <w:tabs>
          <w:tab w:val="left" w:pos="0"/>
        </w:tabs>
        <w:spacing w:line="276" w:lineRule="auto"/>
        <w:jc w:val="both"/>
        <w:rPr>
          <w:rFonts w:ascii="Arial" w:hAnsi="Arial" w:cs="Arial"/>
          <w:sz w:val="20"/>
          <w:szCs w:val="20"/>
        </w:rPr>
      </w:pPr>
      <w:r w:rsidRPr="00AE3382">
        <w:rPr>
          <w:rFonts w:ascii="Arial" w:hAnsi="Arial" w:cs="Arial"/>
          <w:sz w:val="20"/>
          <w:szCs w:val="20"/>
        </w:rPr>
        <w:t>Caso os referidos aplicativos demonstrados pelas empresas supracitadas sejam rejeitados ou reprovados, o Pregoeiro, observada a ordem de classificação, convocará as demais empresas remanescentes (se houver) para demonstração dos seus sistemas no prazo de 02 (dois) dias corridos.</w:t>
      </w:r>
    </w:p>
    <w:bookmarkEnd w:id="32"/>
    <w:bookmarkEnd w:id="33"/>
    <w:p w14:paraId="74E6E0FE" w14:textId="77777777" w:rsidR="00381A10" w:rsidRPr="00AE3382" w:rsidRDefault="00381A10" w:rsidP="00AE3382">
      <w:pPr>
        <w:spacing w:line="276" w:lineRule="auto"/>
        <w:jc w:val="both"/>
        <w:rPr>
          <w:rFonts w:ascii="Arial" w:eastAsia="Arial" w:hAnsi="Arial" w:cs="Arial"/>
          <w:sz w:val="20"/>
          <w:szCs w:val="20"/>
        </w:rPr>
      </w:pPr>
    </w:p>
    <w:p w14:paraId="5852659C"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4 - DO MODELO DE EXECUÇÃO DO OBJETO</w:t>
      </w:r>
    </w:p>
    <w:p w14:paraId="6C10FCE4"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 Condições de execução</w:t>
      </w:r>
    </w:p>
    <w:p w14:paraId="62C2B442"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 A execução do objeto seguirá a seguinte dinâmica:</w:t>
      </w:r>
    </w:p>
    <w:p w14:paraId="628A2483"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4.1.1.1. Início da execução do objeto</w:t>
      </w:r>
    </w:p>
    <w:p w14:paraId="68A79BF1"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Os serviços deverão ser iniciados em até </w:t>
      </w:r>
      <w:r w:rsidRPr="00AE3382">
        <w:rPr>
          <w:rFonts w:ascii="Arial" w:hAnsi="Arial" w:cs="Arial"/>
          <w:b/>
          <w:bCs/>
          <w:sz w:val="20"/>
          <w:szCs w:val="20"/>
        </w:rPr>
        <w:t>05 (cinco) dias úteis</w:t>
      </w:r>
      <w:r w:rsidRPr="00AE3382">
        <w:rPr>
          <w:rFonts w:ascii="Arial" w:hAnsi="Arial" w:cs="Arial"/>
          <w:sz w:val="20"/>
          <w:szCs w:val="20"/>
        </w:rPr>
        <w:t>, contados da assinatura do contrato ou da emissão da Ordem de Serviço, conforme cronograma previamente aprovado pela Contratante.</w:t>
      </w:r>
    </w:p>
    <w:p w14:paraId="01164B0A"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4.1.1.2. Descrição detalhada dos métodos, rotinas, etapas, tecnologias, procedimentos, frequência e periodicidade de execução dos serviços</w:t>
      </w:r>
    </w:p>
    <w:p w14:paraId="4F4973FB"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Contratada deverá disponibilizar solução tecnológica em ambiente 100% (cem por cento) web destinada à gestão da Contabilidade Pública Municipal, contemplando Sistema Web Integrado de Contabilidade Pública e Sistema de Transparência Pública, em conformidade com o padrão mínimo de qualidade do Sistema Único e Integrado de Execução Orçamentária, Administração Financeira e Controle – SIAFIC, instituído pelo Decreto Federal nº 10.540/2020.</w:t>
      </w:r>
    </w:p>
    <w:p w14:paraId="4FF34A9C"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execução compreenderá os serviços de migração e conversão da base de dados atualmente utilizada pela Administração Municipal, implantação da solução, instalação, configuração, parametrização dos sistemas, adequação de cadastros, tabelas, relatórios, regras de negócio e demais configurações necessárias ao pleno funcionamento da solução.</w:t>
      </w:r>
    </w:p>
    <w:p w14:paraId="43823397"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migração dos dados cadastrais e das informações existentes será de responsabilidade da Contratada, cabendo à Contratante disponibilizar as bases de dados necessárias e designar servidor responsável pelo acompanhamento e validação das informações migradas.</w:t>
      </w:r>
    </w:p>
    <w:p w14:paraId="7501F76D"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Contratada deverá realizar treinamento e capacitação dos usuários indicados pela Administração Municipal, contemplando a utilização das funcionalidades do sistema, rotinas operacionais, emissão de relatórios e procedimentos necessários à correta utilização da solução.</w:t>
      </w:r>
    </w:p>
    <w:p w14:paraId="677E0D0D"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Durante toda a vigência contratual, a Contratada deverá prestar serviços de suporte técnico especializado, manutenção corretiva, preventiva e evolutiva, bem como promover todas as atualizações legais, fiscais, contábeis e tecnológicas necessárias ao adequado funcionamento dos sistemas, garantindo sua conformidade com a legislação vigente.</w:t>
      </w:r>
    </w:p>
    <w:p w14:paraId="69C7A0AF"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O suporte técnico poderá ser prestado de forma remota ou presencial, quando necessário, visando solucionar dúvidas, corrigir falhas, orientar os usuários e assegurar a continuidade da prestação dos serviços.</w:t>
      </w:r>
    </w:p>
    <w:p w14:paraId="2A6C482C"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Todos os chamados técnicos deverão ser registrados em sistema próprio de atendimento da Contratada, permitindo o acompanhamento das solicitações, histórico dos atendimentos e comunicação automática ao usuário solicitante.</w:t>
      </w:r>
    </w:p>
    <w:p w14:paraId="1719775C"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O acesso remoto aos sistemas somente poderá ocorrer mediante autorização prévia da Contratante, devendo a Contratada assegurar o sigilo, a integridade e a segurança das informações acessadas, </w:t>
      </w:r>
      <w:r w:rsidRPr="00AE3382">
        <w:rPr>
          <w:rFonts w:ascii="Arial" w:hAnsi="Arial" w:cs="Arial"/>
          <w:b/>
          <w:bCs/>
          <w:sz w:val="20"/>
          <w:szCs w:val="20"/>
        </w:rPr>
        <w:t>garantindo a gestão segura de credenciais de acesso para que apenas pessoas devidamente autorizadas tenham acesso às senhas e perfis do sistema</w:t>
      </w:r>
      <w:r w:rsidRPr="00AE3382">
        <w:rPr>
          <w:rFonts w:ascii="Arial" w:hAnsi="Arial" w:cs="Arial"/>
          <w:sz w:val="20"/>
          <w:szCs w:val="20"/>
        </w:rPr>
        <w:t>, observando as boas práticas de segurança da informação.</w:t>
      </w:r>
    </w:p>
    <w:p w14:paraId="4704C0D0"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lastRenderedPageBreak/>
        <w:t>4.1.1.3. Local e horário da prestação dos serviços</w:t>
      </w:r>
    </w:p>
    <w:p w14:paraId="1C65D4D7"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Os serviços serão executados predominantemente de forma remota, mediante acesso à plataforma web disponibilizada pela Contratada.</w:t>
      </w:r>
    </w:p>
    <w:p w14:paraId="09A2F774"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O suporte técnico deverá estar disponível de segunda a sexta-feira, em dias úteis, no horário das </w:t>
      </w:r>
      <w:r w:rsidRPr="00AE3382">
        <w:rPr>
          <w:rFonts w:ascii="Arial" w:hAnsi="Arial" w:cs="Arial"/>
          <w:b/>
          <w:bCs/>
          <w:sz w:val="20"/>
          <w:szCs w:val="20"/>
        </w:rPr>
        <w:t>08h00 às 18h00</w:t>
      </w:r>
      <w:r w:rsidRPr="00AE3382">
        <w:rPr>
          <w:rFonts w:ascii="Arial" w:hAnsi="Arial" w:cs="Arial"/>
          <w:sz w:val="20"/>
          <w:szCs w:val="20"/>
        </w:rPr>
        <w:t>, por meio de telefone, e-mail, sistema de chamados eletrônicos ou acesso remoto.</w:t>
      </w:r>
    </w:p>
    <w:p w14:paraId="4BFBCB39"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Sempre que necessário e mediante solicitação da Administração, a Contratada deverá prestar atendimento presencial na sede da Prefeitura Municipal de Santaluz – Bahia.</w:t>
      </w:r>
    </w:p>
    <w:p w14:paraId="15B01862"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4.1.1.4. Cronograma de realização dos serviços</w:t>
      </w:r>
    </w:p>
    <w:p w14:paraId="1FA436CE" w14:textId="77777777" w:rsidR="00381A10" w:rsidRPr="00AE3382" w:rsidRDefault="00381A10" w:rsidP="00AE3382">
      <w:pPr>
        <w:numPr>
          <w:ilvl w:val="0"/>
          <w:numId w:val="26"/>
        </w:numPr>
        <w:spacing w:before="100" w:beforeAutospacing="1" w:after="100" w:afterAutospacing="1" w:line="276" w:lineRule="auto"/>
        <w:jc w:val="both"/>
        <w:rPr>
          <w:rFonts w:ascii="Arial" w:hAnsi="Arial" w:cs="Arial"/>
          <w:sz w:val="20"/>
          <w:szCs w:val="20"/>
        </w:rPr>
      </w:pPr>
      <w:r w:rsidRPr="00AE3382">
        <w:rPr>
          <w:rFonts w:ascii="Arial" w:hAnsi="Arial" w:cs="Arial"/>
          <w:b/>
          <w:bCs/>
          <w:sz w:val="20"/>
          <w:szCs w:val="20"/>
        </w:rPr>
        <w:t>Etapa 1:</w:t>
      </w:r>
      <w:r w:rsidRPr="00AE3382">
        <w:rPr>
          <w:rFonts w:ascii="Arial" w:hAnsi="Arial" w:cs="Arial"/>
          <w:sz w:val="20"/>
          <w:szCs w:val="20"/>
        </w:rPr>
        <w:t xml:space="preserve"> Migração e conversão da base de dados, instalação, implantação e parametrização dos sistemas – até 05 (cinco) dias úteis após a assinatura do contrato; </w:t>
      </w:r>
    </w:p>
    <w:p w14:paraId="79D73015" w14:textId="77777777" w:rsidR="00381A10" w:rsidRPr="00AE3382" w:rsidRDefault="00381A10" w:rsidP="00AE3382">
      <w:pPr>
        <w:numPr>
          <w:ilvl w:val="0"/>
          <w:numId w:val="26"/>
        </w:numPr>
        <w:spacing w:before="100" w:beforeAutospacing="1" w:after="100" w:afterAutospacing="1" w:line="276" w:lineRule="auto"/>
        <w:jc w:val="both"/>
        <w:rPr>
          <w:rFonts w:ascii="Arial" w:hAnsi="Arial" w:cs="Arial"/>
          <w:sz w:val="20"/>
          <w:szCs w:val="20"/>
        </w:rPr>
      </w:pPr>
      <w:r w:rsidRPr="00AE3382">
        <w:rPr>
          <w:rFonts w:ascii="Arial" w:hAnsi="Arial" w:cs="Arial"/>
          <w:b/>
          <w:bCs/>
          <w:sz w:val="20"/>
          <w:szCs w:val="20"/>
        </w:rPr>
        <w:t>Etapa 2:</w:t>
      </w:r>
      <w:r w:rsidRPr="00AE3382">
        <w:rPr>
          <w:rFonts w:ascii="Arial" w:hAnsi="Arial" w:cs="Arial"/>
          <w:sz w:val="20"/>
          <w:szCs w:val="20"/>
        </w:rPr>
        <w:t xml:space="preserve"> Capacitação e treinamento dos usuários, testes operacionais e validação da solução; </w:t>
      </w:r>
    </w:p>
    <w:p w14:paraId="4F5C9F1F" w14:textId="77777777" w:rsidR="00381A10" w:rsidRPr="00AE3382" w:rsidRDefault="00381A10" w:rsidP="00AE3382">
      <w:pPr>
        <w:numPr>
          <w:ilvl w:val="0"/>
          <w:numId w:val="26"/>
        </w:numPr>
        <w:spacing w:before="100" w:beforeAutospacing="1" w:after="100" w:afterAutospacing="1" w:line="276" w:lineRule="auto"/>
        <w:jc w:val="both"/>
        <w:rPr>
          <w:rFonts w:ascii="Arial" w:hAnsi="Arial" w:cs="Arial"/>
          <w:sz w:val="20"/>
          <w:szCs w:val="20"/>
        </w:rPr>
      </w:pPr>
      <w:r w:rsidRPr="00AE3382">
        <w:rPr>
          <w:rFonts w:ascii="Arial" w:hAnsi="Arial" w:cs="Arial"/>
          <w:b/>
          <w:bCs/>
          <w:sz w:val="20"/>
          <w:szCs w:val="20"/>
        </w:rPr>
        <w:t>Etapa 3:</w:t>
      </w:r>
      <w:r w:rsidRPr="00AE3382">
        <w:rPr>
          <w:rFonts w:ascii="Arial" w:hAnsi="Arial" w:cs="Arial"/>
          <w:sz w:val="20"/>
          <w:szCs w:val="20"/>
        </w:rPr>
        <w:t xml:space="preserve"> Disponibilização definitiva da solução para utilização pela Administração Municipal; </w:t>
      </w:r>
    </w:p>
    <w:p w14:paraId="2F514E17" w14:textId="77777777" w:rsidR="00381A10" w:rsidRPr="00AE3382" w:rsidRDefault="00381A10" w:rsidP="00AE3382">
      <w:pPr>
        <w:numPr>
          <w:ilvl w:val="0"/>
          <w:numId w:val="26"/>
        </w:numPr>
        <w:spacing w:before="100" w:beforeAutospacing="1" w:after="100" w:afterAutospacing="1" w:line="276" w:lineRule="auto"/>
        <w:jc w:val="both"/>
        <w:rPr>
          <w:rFonts w:ascii="Arial" w:hAnsi="Arial" w:cs="Arial"/>
          <w:sz w:val="20"/>
          <w:szCs w:val="20"/>
        </w:rPr>
      </w:pPr>
      <w:r w:rsidRPr="00AE3382">
        <w:rPr>
          <w:rFonts w:ascii="Arial" w:hAnsi="Arial" w:cs="Arial"/>
          <w:b/>
          <w:bCs/>
          <w:sz w:val="20"/>
          <w:szCs w:val="20"/>
        </w:rPr>
        <w:t>Etapa 4:</w:t>
      </w:r>
      <w:r w:rsidRPr="00AE3382">
        <w:rPr>
          <w:rFonts w:ascii="Arial" w:hAnsi="Arial" w:cs="Arial"/>
          <w:sz w:val="20"/>
          <w:szCs w:val="20"/>
        </w:rPr>
        <w:t xml:space="preserve"> Prestação contínua dos serviços de suporte técnico, manutenção, atualização legal e tecnológica durante toda a vigência do contrato. </w:t>
      </w:r>
    </w:p>
    <w:p w14:paraId="5D2D9C6C"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4.2. Local da prestação dos serviços</w:t>
      </w:r>
    </w:p>
    <w:p w14:paraId="39D6D3CB"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Os serviços serão prestados predominantemente de forma remota.</w:t>
      </w:r>
    </w:p>
    <w:p w14:paraId="0187F68E"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Quando necessária a execução presencial, os serviços serão realizados na sede da Prefeitura Municipal de Santaluz – BA, situada na Rua Getúlio Vargas, nº 500, Centro, CEP 48.880-000, Santaluz – Bahia, ou em outro local indicado pela Administração.</w:t>
      </w:r>
    </w:p>
    <w:p w14:paraId="580A56F6"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4.3. Materiais e recursos a serem disponibilizados pela Contratada</w:t>
      </w:r>
    </w:p>
    <w:p w14:paraId="1FB7101C"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Para a perfeita execução dos serviços, a Contratada deverá disponibilizar, sem ônus adicional para a Administração:</w:t>
      </w:r>
    </w:p>
    <w:p w14:paraId="4CF1C0F6"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solução tecnológica em ambiente 100% web; </w:t>
      </w:r>
    </w:p>
    <w:p w14:paraId="71847F72"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infraestrutura necessária ao funcionamento, hospedagem e armazenamento dos sistemas; </w:t>
      </w:r>
    </w:p>
    <w:p w14:paraId="031A2FB4"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licenciamento de uso dos sistemas contratados; </w:t>
      </w:r>
    </w:p>
    <w:p w14:paraId="1EA4C676"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equipe técnica especializada para implantação, treinamento e suporte; </w:t>
      </w:r>
    </w:p>
    <w:p w14:paraId="325E6DF1"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ferramentas para migração e conversão da base de dados; </w:t>
      </w:r>
    </w:p>
    <w:p w14:paraId="6BAC958F"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recursos de acesso remoto para atendimento técnico, mediante autorização da Contratante; </w:t>
      </w:r>
    </w:p>
    <w:p w14:paraId="56F27513"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sistema eletrônico para abertura, registro e acompanhamento de chamados técnicos; </w:t>
      </w:r>
    </w:p>
    <w:p w14:paraId="2E8249EC"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rotinas de manutenção, atualização legal, atualização tecnológica e correção de falhas; </w:t>
      </w:r>
    </w:p>
    <w:p w14:paraId="575AAB6A" w14:textId="77777777" w:rsidR="00381A10" w:rsidRPr="00AE3382" w:rsidRDefault="00381A10" w:rsidP="00AE3382">
      <w:pPr>
        <w:numPr>
          <w:ilvl w:val="0"/>
          <w:numId w:val="27"/>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mecanismos de backup, segurança da informação, garantia de sigilo de senhas, controle rígido de acesso e proteção dos dados.</w:t>
      </w:r>
    </w:p>
    <w:p w14:paraId="4C6EE2B0" w14:textId="77777777" w:rsidR="00381A10" w:rsidRPr="00AE3382" w:rsidRDefault="00381A10" w:rsidP="00AE3382">
      <w:pPr>
        <w:spacing w:before="100" w:beforeAutospacing="1" w:after="100" w:afterAutospacing="1" w:line="276" w:lineRule="auto"/>
        <w:jc w:val="both"/>
        <w:rPr>
          <w:rFonts w:ascii="Arial" w:hAnsi="Arial" w:cs="Arial"/>
          <w:b/>
          <w:bCs/>
          <w:sz w:val="20"/>
          <w:szCs w:val="20"/>
        </w:rPr>
      </w:pPr>
      <w:r w:rsidRPr="00AE3382">
        <w:rPr>
          <w:rFonts w:ascii="Arial" w:hAnsi="Arial" w:cs="Arial"/>
          <w:b/>
          <w:bCs/>
          <w:sz w:val="20"/>
          <w:szCs w:val="20"/>
        </w:rPr>
        <w:t>4.4. Informações relevantes para o dimensionamento da proposta</w:t>
      </w:r>
    </w:p>
    <w:p w14:paraId="54FB6A54" w14:textId="77777777" w:rsidR="00381A10" w:rsidRPr="00AE3382" w:rsidRDefault="00381A10" w:rsidP="00AE3382">
      <w:p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A proposta deverá considerar, entre outros, os seguintes aspectos:</w:t>
      </w:r>
    </w:p>
    <w:p w14:paraId="4C2B040A" w14:textId="77777777" w:rsidR="00381A10" w:rsidRPr="00AE3382" w:rsidRDefault="00381A10"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disponibilização de Sistema Web Integrado de Contabilidade Pública em conformidade com o Decreto Federal nº 10.540/2020 (SIAFIC); </w:t>
      </w:r>
    </w:p>
    <w:p w14:paraId="2946C036" w14:textId="77777777" w:rsidR="00381A10" w:rsidRPr="00AE3382" w:rsidRDefault="00381A10"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disponibilização de Sistema de Transparência Pública em atendimento à Lei Complementar nº 131/2009 e demais normas aplicáveis; </w:t>
      </w:r>
    </w:p>
    <w:p w14:paraId="1A48A386" w14:textId="77777777" w:rsidR="00381A10" w:rsidRPr="00AE3382" w:rsidRDefault="00381A10"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migração e conversão integral da base de dados atualmente utilizada pela Administração; </w:t>
      </w:r>
    </w:p>
    <w:p w14:paraId="6FB5FF3A" w14:textId="77777777" w:rsidR="00381A10" w:rsidRPr="00AE3382" w:rsidRDefault="00381A10"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lastRenderedPageBreak/>
        <w:t xml:space="preserve">implantação, parametrização e treinamento dos usuários; </w:t>
      </w:r>
    </w:p>
    <w:p w14:paraId="340D5313" w14:textId="77777777" w:rsidR="00381A10" w:rsidRPr="00AE3382" w:rsidRDefault="00381A10"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prestação contínua de suporte técnico especializado; </w:t>
      </w:r>
    </w:p>
    <w:p w14:paraId="7E38D53E" w14:textId="77777777" w:rsidR="00381A10" w:rsidRPr="00AE3382" w:rsidRDefault="00381A10"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manutenção corretiva, preventiva, evolutiva e atualização legal dos sistemas; </w:t>
      </w:r>
    </w:p>
    <w:p w14:paraId="6559A774" w14:textId="77777777" w:rsidR="00381A10" w:rsidRPr="00AE3382" w:rsidRDefault="00381A10"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 xml:space="preserve">atendimento remoto durante o horário comercial e atendimento presencial quando solicitado pela Administração; </w:t>
      </w:r>
    </w:p>
    <w:p w14:paraId="3B79F7C4" w14:textId="77777777" w:rsidR="00381A10" w:rsidRPr="00AE3382" w:rsidRDefault="00381A10" w:rsidP="00AE3382">
      <w:pPr>
        <w:numPr>
          <w:ilvl w:val="0"/>
          <w:numId w:val="28"/>
        </w:numPr>
        <w:spacing w:before="100" w:beforeAutospacing="1" w:after="100" w:afterAutospacing="1" w:line="276" w:lineRule="auto"/>
        <w:jc w:val="both"/>
        <w:rPr>
          <w:rFonts w:ascii="Arial" w:hAnsi="Arial" w:cs="Arial"/>
          <w:sz w:val="20"/>
          <w:szCs w:val="20"/>
        </w:rPr>
      </w:pPr>
      <w:r w:rsidRPr="00AE3382">
        <w:rPr>
          <w:rFonts w:ascii="Arial" w:hAnsi="Arial" w:cs="Arial"/>
          <w:sz w:val="20"/>
          <w:szCs w:val="20"/>
        </w:rPr>
        <w:t>disponibilidade de acesso simultâneo aos usuários autorizados, sem limitação de utilização, conforme previsto no objeto da contratação.</w:t>
      </w:r>
    </w:p>
    <w:p w14:paraId="5122DFE3"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5 – DA DESCRIÇÃO DA SOLUÇÃO COMO UM TODO</w:t>
      </w:r>
    </w:p>
    <w:p w14:paraId="41F3DE7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43AA03E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A descrição da solução como um todo encontra-se especificada no Estudo Técnico Preliminar – ETP, especialmente no tópico </w:t>
      </w:r>
      <w:r w:rsidRPr="00AE3382">
        <w:rPr>
          <w:rFonts w:ascii="Arial" w:eastAsia="Arial" w:hAnsi="Arial" w:cs="Arial"/>
          <w:b/>
          <w:bCs/>
          <w:sz w:val="20"/>
          <w:szCs w:val="20"/>
        </w:rPr>
        <w:t>"Levantamento de Mercado"</w:t>
      </w:r>
      <w:r w:rsidRPr="00AE3382">
        <w:rPr>
          <w:rFonts w:ascii="Arial" w:eastAsia="Arial" w:hAnsi="Arial" w:cs="Arial"/>
          <w:sz w:val="20"/>
          <w:szCs w:val="20"/>
        </w:rPr>
        <w:t>, no qual foram analisadas as alternativas tecnológicas disponíveis para atendimento das necessidades da Administração Municipal.</w:t>
      </w:r>
    </w:p>
    <w:p w14:paraId="6C655145" w14:textId="77777777" w:rsidR="00381A10" w:rsidRPr="00AE3382" w:rsidRDefault="00381A10" w:rsidP="00AE3382">
      <w:pPr>
        <w:spacing w:line="276" w:lineRule="auto"/>
        <w:jc w:val="both"/>
        <w:rPr>
          <w:rFonts w:ascii="Arial" w:eastAsia="Arial" w:hAnsi="Arial" w:cs="Arial"/>
          <w:sz w:val="20"/>
          <w:szCs w:val="20"/>
        </w:rPr>
      </w:pPr>
    </w:p>
    <w:p w14:paraId="05EBAA6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Após a avaliação das soluções existentes, optou-se pela contratação de empresa especializada para prestação de serviços de licenciamento de uso de solução tecnológica em ambiente 100% (cem por cento) web, destinada à gestão da Contabilidade Pública Municipal, contemplando Sistema Web Integrado de Contabilidade Pública, em conformidade com o padrão mínimo de qualidade do Sistema Único e Integrado de Execução Orçamentária, Administração Financeira e Controle (SIAFIC), instituído pelo Decreto Federal nº 10.540/2020, bem como Sistema de Transparência Pública em atendimento à Lei Complementar nº 131/2009, incluindo os serviços de migração e conversão da base de dados, implantação, parametrização, treinamento de usuários, suporte técnico especializado, manutenção corretiva, preventiva e evolutiva, além das atualizações legais e tecnológicas necessárias ao pleno funcionamento da solução.</w:t>
      </w:r>
    </w:p>
    <w:p w14:paraId="3CF5A982" w14:textId="77777777" w:rsidR="00381A10" w:rsidRPr="00AE3382" w:rsidRDefault="00381A10" w:rsidP="00AE3382">
      <w:pPr>
        <w:spacing w:line="276" w:lineRule="auto"/>
        <w:jc w:val="both"/>
        <w:rPr>
          <w:rFonts w:ascii="Arial" w:eastAsia="Arial" w:hAnsi="Arial" w:cs="Arial"/>
          <w:sz w:val="20"/>
          <w:szCs w:val="20"/>
        </w:rPr>
      </w:pPr>
    </w:p>
    <w:p w14:paraId="3774A38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A solução adotada foi considerada a alternativa mais vantajosa para a Administração, por possibilitar a adequada execução das atividades de contabilidade pública, assegurar a integridade, confiabilidade e disponibilidade das informações contábeis, orçamentárias, financeiras e patrimoniais, além de garantir o atendimento às exigências legais e normativas aplicáveis.</w:t>
      </w:r>
    </w:p>
    <w:p w14:paraId="10B1B6C7" w14:textId="77777777" w:rsidR="00381A10" w:rsidRPr="00AE3382" w:rsidRDefault="00381A10" w:rsidP="00AE3382">
      <w:pPr>
        <w:spacing w:line="276" w:lineRule="auto"/>
        <w:jc w:val="both"/>
        <w:rPr>
          <w:rFonts w:ascii="Arial" w:eastAsia="Arial" w:hAnsi="Arial" w:cs="Arial"/>
          <w:sz w:val="20"/>
          <w:szCs w:val="20"/>
        </w:rPr>
      </w:pPr>
    </w:p>
    <w:p w14:paraId="0CBDB02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A utilização de sistema em ambiente web proporciona maior segurança da informação, disponibilidade dos serviços, integração dos processos contábeis, otimização das rotinas administrativas e maior transparência da gestão pública, permitindo a disponibilização tempestiva das informações exigidas pelos órgãos de controle e pela sociedade. Além disso, a contratação assegura suporte técnico contínuo, atualizações legais e tecnológicas e a evolução permanente da solução, contribuindo para maior eficiência, conformidade legal e melhoria da gestão dos recursos públicos.</w:t>
      </w:r>
    </w:p>
    <w:p w14:paraId="641AD8E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74FFD382"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 xml:space="preserve">6 – DOS RECURSOS ORÇAMENTÁRIOS </w:t>
      </w:r>
    </w:p>
    <w:p w14:paraId="156207E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6CD6157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6.1. Os custos com a presente contratação correrão por conta da seguinte dotação orçamentária: </w:t>
      </w:r>
    </w:p>
    <w:p w14:paraId="6C033DD1" w14:textId="77777777" w:rsidR="00381A10" w:rsidRPr="00AE3382" w:rsidRDefault="00381A10" w:rsidP="00AE3382">
      <w:pPr>
        <w:spacing w:line="276" w:lineRule="auto"/>
        <w:jc w:val="both"/>
        <w:rPr>
          <w:rFonts w:ascii="Arial" w:eastAsia="Arial" w:hAnsi="Arial" w:cs="Arial"/>
          <w:sz w:val="20"/>
          <w:szCs w:val="20"/>
          <w:highlight w:val="yellow"/>
        </w:rPr>
      </w:pPr>
      <w:r w:rsidRPr="00AE3382">
        <w:rPr>
          <w:rFonts w:ascii="Arial" w:eastAsia="Arial" w:hAnsi="Arial" w:cs="Arial"/>
          <w:sz w:val="20"/>
          <w:szCs w:val="20"/>
          <w:highlight w:val="yellow"/>
        </w:rPr>
        <w:t xml:space="preserve"> </w:t>
      </w:r>
    </w:p>
    <w:p w14:paraId="536759DC" w14:textId="77777777" w:rsidR="00381A10" w:rsidRPr="00AE3382" w:rsidRDefault="00381A10"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ÓRGÃO: </w:t>
      </w:r>
      <w:r w:rsidRPr="00AE3382">
        <w:rPr>
          <w:rFonts w:ascii="Arial" w:hAnsi="Arial" w:cs="Arial"/>
          <w:sz w:val="20"/>
          <w:szCs w:val="20"/>
        </w:rPr>
        <w:t>Secretaria Municipal de Administração</w:t>
      </w:r>
    </w:p>
    <w:p w14:paraId="3EEF2C28" w14:textId="77777777" w:rsidR="00381A10" w:rsidRPr="00AE3382" w:rsidRDefault="00381A10"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UNIDADE: </w:t>
      </w:r>
      <w:r w:rsidRPr="00AE3382">
        <w:rPr>
          <w:rFonts w:ascii="Arial" w:hAnsi="Arial" w:cs="Arial"/>
          <w:sz w:val="20"/>
          <w:szCs w:val="20"/>
        </w:rPr>
        <w:t>0501</w:t>
      </w:r>
    </w:p>
    <w:p w14:paraId="787DCF32" w14:textId="77777777" w:rsidR="00381A10" w:rsidRPr="00AE3382" w:rsidRDefault="00381A10" w:rsidP="00AE3382">
      <w:pPr>
        <w:pStyle w:val="Recuodecorpodetexto"/>
        <w:tabs>
          <w:tab w:val="left" w:pos="5910"/>
        </w:tabs>
        <w:spacing w:after="0" w:line="276" w:lineRule="auto"/>
        <w:ind w:left="0"/>
        <w:rPr>
          <w:rFonts w:ascii="Arial" w:hAnsi="Arial" w:cs="Arial"/>
          <w:sz w:val="20"/>
          <w:szCs w:val="20"/>
        </w:rPr>
      </w:pPr>
      <w:r w:rsidRPr="00AE3382">
        <w:rPr>
          <w:rFonts w:ascii="Arial" w:hAnsi="Arial" w:cs="Arial"/>
          <w:b/>
          <w:sz w:val="20"/>
          <w:szCs w:val="20"/>
        </w:rPr>
        <w:t xml:space="preserve">PROJETO ATIVIDADE: </w:t>
      </w:r>
      <w:r w:rsidRPr="00AE3382">
        <w:rPr>
          <w:rFonts w:ascii="Arial" w:hAnsi="Arial" w:cs="Arial"/>
          <w:sz w:val="20"/>
          <w:szCs w:val="20"/>
        </w:rPr>
        <w:t xml:space="preserve">2.004 </w:t>
      </w:r>
    </w:p>
    <w:p w14:paraId="0D82BB1C" w14:textId="77777777" w:rsidR="00381A10" w:rsidRPr="00AE3382" w:rsidRDefault="00381A10"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ELEMENTO DE DESPESA: </w:t>
      </w:r>
      <w:r w:rsidRPr="00AE3382">
        <w:rPr>
          <w:rFonts w:ascii="Arial" w:hAnsi="Arial" w:cs="Arial"/>
          <w:sz w:val="20"/>
          <w:szCs w:val="20"/>
        </w:rPr>
        <w:t>3.3.90.39</w:t>
      </w:r>
    </w:p>
    <w:p w14:paraId="6B50E415" w14:textId="77777777" w:rsidR="00381A10" w:rsidRPr="00AE3382" w:rsidRDefault="00381A10"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FONTE DE RECURSOS: </w:t>
      </w:r>
      <w:r w:rsidRPr="00AE3382">
        <w:rPr>
          <w:rFonts w:ascii="Arial" w:hAnsi="Arial" w:cs="Arial"/>
          <w:sz w:val="20"/>
          <w:szCs w:val="20"/>
        </w:rPr>
        <w:t xml:space="preserve">1500  </w:t>
      </w:r>
    </w:p>
    <w:p w14:paraId="194ADB57" w14:textId="77777777" w:rsidR="00381A10" w:rsidRPr="00AE3382" w:rsidRDefault="00381A10" w:rsidP="00AE3382">
      <w:pPr>
        <w:pStyle w:val="Recuodecorpodetexto"/>
        <w:spacing w:after="0" w:line="276" w:lineRule="auto"/>
        <w:ind w:left="0"/>
        <w:rPr>
          <w:rFonts w:ascii="Arial" w:hAnsi="Arial" w:cs="Arial"/>
          <w:sz w:val="20"/>
          <w:szCs w:val="20"/>
        </w:rPr>
      </w:pPr>
    </w:p>
    <w:p w14:paraId="67CD46AF" w14:textId="77777777" w:rsidR="00381A10" w:rsidRPr="00AE3382" w:rsidRDefault="00381A10"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ÓRGÃO: </w:t>
      </w:r>
      <w:r w:rsidRPr="00AE3382">
        <w:rPr>
          <w:rFonts w:ascii="Arial" w:hAnsi="Arial" w:cs="Arial"/>
          <w:sz w:val="20"/>
          <w:szCs w:val="20"/>
        </w:rPr>
        <w:t>Secretaria Municipal de Finanças</w:t>
      </w:r>
    </w:p>
    <w:p w14:paraId="491D9C9D" w14:textId="77777777" w:rsidR="00381A10" w:rsidRPr="00AE3382" w:rsidRDefault="00381A10"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UNIDADE: </w:t>
      </w:r>
      <w:r w:rsidRPr="00AE3382">
        <w:rPr>
          <w:rFonts w:ascii="Arial" w:hAnsi="Arial" w:cs="Arial"/>
          <w:sz w:val="20"/>
          <w:szCs w:val="20"/>
        </w:rPr>
        <w:t>0601</w:t>
      </w:r>
    </w:p>
    <w:p w14:paraId="100E023D" w14:textId="77777777" w:rsidR="00381A10" w:rsidRPr="00AE3382" w:rsidRDefault="00381A10" w:rsidP="00AE3382">
      <w:pPr>
        <w:pStyle w:val="Recuodecorpodetexto"/>
        <w:tabs>
          <w:tab w:val="left" w:pos="5910"/>
        </w:tabs>
        <w:spacing w:after="0" w:line="276" w:lineRule="auto"/>
        <w:ind w:left="0"/>
        <w:rPr>
          <w:rFonts w:ascii="Arial" w:hAnsi="Arial" w:cs="Arial"/>
          <w:sz w:val="20"/>
          <w:szCs w:val="20"/>
        </w:rPr>
      </w:pPr>
      <w:r w:rsidRPr="00AE3382">
        <w:rPr>
          <w:rFonts w:ascii="Arial" w:hAnsi="Arial" w:cs="Arial"/>
          <w:b/>
          <w:sz w:val="20"/>
          <w:szCs w:val="20"/>
        </w:rPr>
        <w:t xml:space="preserve">PROJETO ATIVIDADE: </w:t>
      </w:r>
      <w:r w:rsidRPr="00AE3382">
        <w:rPr>
          <w:rFonts w:ascii="Arial" w:hAnsi="Arial" w:cs="Arial"/>
          <w:sz w:val="20"/>
          <w:szCs w:val="20"/>
        </w:rPr>
        <w:t xml:space="preserve">2.008 </w:t>
      </w:r>
    </w:p>
    <w:p w14:paraId="0478916A" w14:textId="77777777" w:rsidR="00381A10" w:rsidRPr="00AE3382" w:rsidRDefault="00381A10"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ELEMENTO DE DESPESA: </w:t>
      </w:r>
      <w:r w:rsidRPr="00AE3382">
        <w:rPr>
          <w:rFonts w:ascii="Arial" w:hAnsi="Arial" w:cs="Arial"/>
          <w:sz w:val="20"/>
          <w:szCs w:val="20"/>
        </w:rPr>
        <w:t>3.3.90.39</w:t>
      </w:r>
    </w:p>
    <w:p w14:paraId="206F4C47" w14:textId="77777777" w:rsidR="00381A10" w:rsidRPr="00AE3382" w:rsidRDefault="00381A10" w:rsidP="00AE3382">
      <w:pPr>
        <w:pStyle w:val="Recuodecorpodetexto"/>
        <w:spacing w:after="0" w:line="276" w:lineRule="auto"/>
        <w:ind w:left="0"/>
        <w:rPr>
          <w:rFonts w:ascii="Arial" w:hAnsi="Arial" w:cs="Arial"/>
          <w:sz w:val="20"/>
          <w:szCs w:val="20"/>
        </w:rPr>
      </w:pPr>
      <w:r w:rsidRPr="00AE3382">
        <w:rPr>
          <w:rFonts w:ascii="Arial" w:hAnsi="Arial" w:cs="Arial"/>
          <w:b/>
          <w:sz w:val="20"/>
          <w:szCs w:val="20"/>
        </w:rPr>
        <w:t xml:space="preserve">FONTE DE RECURSOS: </w:t>
      </w:r>
      <w:r w:rsidRPr="00AE3382">
        <w:rPr>
          <w:rFonts w:ascii="Arial" w:hAnsi="Arial" w:cs="Arial"/>
          <w:sz w:val="20"/>
          <w:szCs w:val="20"/>
        </w:rPr>
        <w:t xml:space="preserve">1500  </w:t>
      </w:r>
    </w:p>
    <w:p w14:paraId="68CDFF2E" w14:textId="77777777" w:rsidR="00381A10" w:rsidRPr="00AE3382" w:rsidRDefault="00381A10" w:rsidP="00AE3382">
      <w:pPr>
        <w:pStyle w:val="Recuodecorpodetexto"/>
        <w:spacing w:after="0" w:line="276" w:lineRule="auto"/>
        <w:ind w:left="0"/>
        <w:rPr>
          <w:rFonts w:ascii="Arial" w:hAnsi="Arial" w:cs="Arial"/>
          <w:sz w:val="20"/>
          <w:szCs w:val="20"/>
        </w:rPr>
      </w:pPr>
    </w:p>
    <w:p w14:paraId="41C37B2D"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7. PRAZO DE EXECUÇÃO E VIGÊNCIA</w:t>
      </w:r>
    </w:p>
    <w:p w14:paraId="035943AB" w14:textId="77777777" w:rsidR="00381A10" w:rsidRPr="00AE3382" w:rsidRDefault="00381A10" w:rsidP="00AE3382">
      <w:pPr>
        <w:spacing w:line="276" w:lineRule="auto"/>
        <w:ind w:left="600" w:hanging="20"/>
        <w:jc w:val="center"/>
        <w:rPr>
          <w:rFonts w:ascii="Arial" w:eastAsia="Arial" w:hAnsi="Arial" w:cs="Arial"/>
          <w:sz w:val="20"/>
          <w:szCs w:val="20"/>
        </w:rPr>
      </w:pPr>
      <w:r w:rsidRPr="00AE3382">
        <w:rPr>
          <w:rFonts w:ascii="Arial" w:eastAsia="Arial" w:hAnsi="Arial" w:cs="Arial"/>
          <w:sz w:val="20"/>
          <w:szCs w:val="20"/>
        </w:rPr>
        <w:t xml:space="preserve"> </w:t>
      </w:r>
    </w:p>
    <w:p w14:paraId="1285B431" w14:textId="77777777" w:rsidR="00381A10" w:rsidRPr="00AE3382" w:rsidRDefault="00381A10" w:rsidP="00AE3382">
      <w:pPr>
        <w:spacing w:line="276" w:lineRule="auto"/>
        <w:jc w:val="both"/>
        <w:rPr>
          <w:rFonts w:ascii="Arial" w:eastAsia="Arial" w:hAnsi="Arial" w:cs="Arial"/>
          <w:i/>
          <w:color w:val="FF0000"/>
          <w:sz w:val="20"/>
          <w:szCs w:val="20"/>
        </w:rPr>
      </w:pPr>
      <w:r w:rsidRPr="00AE3382">
        <w:rPr>
          <w:rFonts w:ascii="Arial" w:eastAsia="Arial" w:hAnsi="Arial" w:cs="Arial"/>
          <w:sz w:val="20"/>
          <w:szCs w:val="20"/>
        </w:rPr>
        <w:lastRenderedPageBreak/>
        <w:t>7.1. O prazo do contrato será de 12 (doze) meses, contados da data da sua publicação, podendo ser prorrogado até 10 anos, nos termos dos arts. 106 e 107, da Lei 14.133/2021.</w:t>
      </w:r>
      <w:r w:rsidRPr="00AE3382">
        <w:rPr>
          <w:rFonts w:ascii="Arial" w:eastAsia="Arial" w:hAnsi="Arial" w:cs="Arial"/>
          <w:i/>
          <w:color w:val="FF0000"/>
          <w:sz w:val="20"/>
          <w:szCs w:val="20"/>
        </w:rPr>
        <w:t xml:space="preserve"> </w:t>
      </w:r>
    </w:p>
    <w:p w14:paraId="2E5E70B4"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7816660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7.2. O contrato oferecerá maior detalhamento das regras que serão aplicadas em relação à vigência da contratação.</w:t>
      </w:r>
    </w:p>
    <w:p w14:paraId="0E54328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4F23D3D7"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8 – REQUISITOS DA CONTRATAÇÃO</w:t>
      </w:r>
    </w:p>
    <w:p w14:paraId="2C82B4A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2D5A14F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8.1.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73E2D91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60B00CC4" w14:textId="77777777" w:rsidR="00381A10" w:rsidRPr="00AE3382" w:rsidRDefault="00381A10" w:rsidP="00AE3382">
      <w:pPr>
        <w:spacing w:line="276" w:lineRule="auto"/>
        <w:jc w:val="both"/>
        <w:rPr>
          <w:rFonts w:ascii="Arial" w:eastAsia="Arial" w:hAnsi="Arial" w:cs="Arial"/>
          <w:color w:val="FF0000"/>
          <w:sz w:val="20"/>
          <w:szCs w:val="20"/>
        </w:rPr>
      </w:pPr>
      <w:r w:rsidRPr="00AE3382">
        <w:rPr>
          <w:rFonts w:ascii="Arial" w:eastAsia="Arial" w:hAnsi="Arial" w:cs="Arial"/>
          <w:sz w:val="20"/>
          <w:szCs w:val="20"/>
        </w:rPr>
        <w:t>8.2. Sendo assim, os documentos exigidos serão</w:t>
      </w:r>
      <w:r w:rsidRPr="00AE3382">
        <w:rPr>
          <w:rFonts w:ascii="Arial" w:eastAsia="Arial" w:hAnsi="Arial" w:cs="Arial"/>
          <w:color w:val="FF0000"/>
          <w:sz w:val="20"/>
          <w:szCs w:val="20"/>
        </w:rPr>
        <w:t xml:space="preserve">: </w:t>
      </w:r>
    </w:p>
    <w:p w14:paraId="0FBF9DD4" w14:textId="77777777" w:rsidR="004C3150" w:rsidRDefault="004C3150" w:rsidP="00AE3382">
      <w:pPr>
        <w:spacing w:line="276" w:lineRule="auto"/>
        <w:jc w:val="both"/>
        <w:rPr>
          <w:rFonts w:ascii="Arial" w:eastAsia="Arial" w:hAnsi="Arial" w:cs="Arial"/>
          <w:b/>
          <w:sz w:val="20"/>
          <w:szCs w:val="20"/>
        </w:rPr>
      </w:pPr>
    </w:p>
    <w:p w14:paraId="5CE6B64F" w14:textId="15C3B33B"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8.3. Habilitação jurídica: </w:t>
      </w:r>
    </w:p>
    <w:p w14:paraId="19ECDF40" w14:textId="77777777" w:rsidR="00381A10" w:rsidRPr="00AE3382" w:rsidRDefault="00381A10" w:rsidP="00AE3382">
      <w:pPr>
        <w:spacing w:line="276" w:lineRule="auto"/>
        <w:jc w:val="both"/>
        <w:rPr>
          <w:rFonts w:ascii="Arial" w:eastAsia="Arial" w:hAnsi="Arial" w:cs="Arial"/>
          <w:color w:val="3F3F3F"/>
          <w:sz w:val="20"/>
          <w:szCs w:val="20"/>
          <w:u w:val="single"/>
        </w:rPr>
      </w:pPr>
      <w:bookmarkStart w:id="34" w:name="_Hlk237251723"/>
      <w:r w:rsidRPr="00AE3382">
        <w:rPr>
          <w:rFonts w:ascii="Arial" w:eastAsia="Arial" w:hAnsi="Arial" w:cs="Arial"/>
          <w:sz w:val="20"/>
          <w:szCs w:val="20"/>
        </w:rPr>
        <w:t xml:space="preserve">a) No caso de pessoa física: cédula de identidade (RG) ou documento equivalente que, por força de lei, tenha validade para fins de identificação em todo o território nacional, </w:t>
      </w:r>
      <w:r w:rsidRPr="00AE3382">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2F3D58F7" w14:textId="77777777" w:rsidR="00381A10" w:rsidRPr="00AE3382" w:rsidRDefault="00381A10" w:rsidP="00AE3382">
      <w:pPr>
        <w:spacing w:line="276" w:lineRule="auto"/>
        <w:jc w:val="both"/>
        <w:rPr>
          <w:rFonts w:ascii="Arial" w:eastAsia="Arial" w:hAnsi="Arial" w:cs="Arial"/>
          <w:sz w:val="20"/>
          <w:szCs w:val="20"/>
        </w:rPr>
      </w:pPr>
      <w:proofErr w:type="gramStart"/>
      <w:r w:rsidRPr="00AE3382">
        <w:rPr>
          <w:rFonts w:ascii="Arial" w:eastAsia="Arial" w:hAnsi="Arial" w:cs="Arial"/>
          <w:sz w:val="20"/>
          <w:szCs w:val="20"/>
        </w:rPr>
        <w:t>b)No</w:t>
      </w:r>
      <w:proofErr w:type="gramEnd"/>
      <w:r w:rsidRPr="00AE3382">
        <w:rPr>
          <w:rFonts w:ascii="Arial" w:eastAsia="Arial" w:hAnsi="Arial" w:cs="Arial"/>
          <w:sz w:val="20"/>
          <w:szCs w:val="20"/>
        </w:rPr>
        <w:t xml:space="preserve"> caso de empresário individual, inscrição no Registro Público de Empresas Mercantis, a cargo da Junta Comercial da respectiva sede;</w:t>
      </w:r>
    </w:p>
    <w:p w14:paraId="5F8AD6D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C60F18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5E1E0EA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4224CB0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f) Decreto de autorização, em se tratando de sociedade empresária estrangeira em funcionamento no País;</w:t>
      </w:r>
    </w:p>
    <w:p w14:paraId="188E75E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2C4E2A5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DBBE689" w14:textId="77777777" w:rsidR="00381A10" w:rsidRPr="00AE3382" w:rsidRDefault="00381A10" w:rsidP="00AE3382">
      <w:pPr>
        <w:shd w:val="clear" w:color="auto" w:fill="FFFFFF"/>
        <w:spacing w:line="276" w:lineRule="auto"/>
        <w:jc w:val="both"/>
        <w:rPr>
          <w:rFonts w:ascii="Arial" w:eastAsia="Arial" w:hAnsi="Arial" w:cs="Arial"/>
          <w:sz w:val="20"/>
          <w:szCs w:val="20"/>
        </w:rPr>
      </w:pPr>
      <w:r w:rsidRPr="00AE3382">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C87EAD0"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j) Ou outros meios legítimos de comprovação de existência jurídica da pessoa.</w:t>
      </w:r>
    </w:p>
    <w:p w14:paraId="45480D9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8.3.1. Os documentos acima deverão estar acompanhados de todas as alterações ou da consolidação respectiva.</w:t>
      </w:r>
    </w:p>
    <w:p w14:paraId="783F615A"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8.3.2. Participação de Consórcios </w:t>
      </w:r>
    </w:p>
    <w:p w14:paraId="3286BCA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8.3.2.1. Tratando-se de serviço comum com baixa complexidade, julga-se não haver necessidade de participação de licitante na forma de consórcio.</w:t>
      </w:r>
      <w:bookmarkEnd w:id="34"/>
    </w:p>
    <w:p w14:paraId="7600D97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19A29E6B"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8.4. Regularidade fiscal, social e trabalhista:</w:t>
      </w:r>
    </w:p>
    <w:p w14:paraId="0EA424BF" w14:textId="77777777" w:rsidR="00381A10" w:rsidRPr="00AE3382" w:rsidRDefault="00381A10" w:rsidP="00AE3382">
      <w:pPr>
        <w:spacing w:line="276" w:lineRule="auto"/>
        <w:jc w:val="both"/>
        <w:rPr>
          <w:rFonts w:ascii="Arial" w:eastAsia="Arial" w:hAnsi="Arial" w:cs="Arial"/>
          <w:sz w:val="20"/>
          <w:szCs w:val="20"/>
        </w:rPr>
      </w:pPr>
      <w:bookmarkStart w:id="35" w:name="_Hlk237251860"/>
      <w:r w:rsidRPr="00AE3382">
        <w:rPr>
          <w:rFonts w:ascii="Arial" w:eastAsia="Arial" w:hAnsi="Arial" w:cs="Arial"/>
          <w:sz w:val="20"/>
          <w:szCs w:val="20"/>
        </w:rPr>
        <w:t>a) Prova de inscrição no Cadastro de Pessoas Físicas ou no Cadastro Nacional de Pessoas Jurídicas;</w:t>
      </w:r>
    </w:p>
    <w:p w14:paraId="4A227DD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b) Certidão negativa de débitos relativos aos tributos federais e à dívida ativa da União;</w:t>
      </w:r>
    </w:p>
    <w:p w14:paraId="2843764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c) Prova de regularidade com o Fundo de Garantia do Tempo de Serviço (FGTS);</w:t>
      </w:r>
    </w:p>
    <w:p w14:paraId="3F1C75D4"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1E1142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72CF7A6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f) Prova de regularidade com a Fazenda Estadual do domicílio ou sede do licitante, relativa à atividade em cujo exercício contrata ou concorre;</w:t>
      </w:r>
    </w:p>
    <w:p w14:paraId="1C97B7E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lastRenderedPageBreak/>
        <w:t>g) Prova de regularidade com a Fazenda Municipal do domicílio ou sede do licitante, relativa à atividade em cujo exercício contrata ou concorre;</w:t>
      </w:r>
    </w:p>
    <w:p w14:paraId="0376135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h) Declaração de cumprimento ao disposto no Inciso XXXIII do artigo 7º da Constituição Federal e outras que forem necessárias. </w:t>
      </w:r>
    </w:p>
    <w:p w14:paraId="63D00FC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3FFAEB3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35"/>
    </w:p>
    <w:p w14:paraId="181F4CBE"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8.5. Qualificação Econômico-Financeira: </w:t>
      </w:r>
    </w:p>
    <w:p w14:paraId="03CFD6BD" w14:textId="77777777" w:rsidR="00381A10" w:rsidRPr="00AE3382" w:rsidRDefault="00381A10" w:rsidP="00AE3382">
      <w:pPr>
        <w:spacing w:line="276" w:lineRule="auto"/>
        <w:jc w:val="both"/>
        <w:rPr>
          <w:rFonts w:ascii="Arial" w:eastAsia="Arial" w:hAnsi="Arial" w:cs="Arial"/>
          <w:sz w:val="20"/>
          <w:szCs w:val="20"/>
        </w:rPr>
      </w:pPr>
      <w:bookmarkStart w:id="36" w:name="_Hlk237251914"/>
      <w:r w:rsidRPr="00AE3382">
        <w:rPr>
          <w:rFonts w:ascii="Arial" w:eastAsia="Arial" w:hAnsi="Arial" w:cs="Arial"/>
          <w:sz w:val="20"/>
          <w:szCs w:val="20"/>
        </w:rPr>
        <w:t>a) Certidão negativa de falência expedida pelo distribuidor da sede do licitante;</w:t>
      </w:r>
    </w:p>
    <w:p w14:paraId="576DCF9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2AC2109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b.1) No caso de a pessoa jurídica ter sido constituída há menos de 2 (dois) anos, os documentos exigidos acima, limitar-se-á ao último exercício;</w:t>
      </w:r>
    </w:p>
    <w:p w14:paraId="7203AC9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1202574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b.3) É admissível o balanço intermediário, se decorrer de lei ou contrato/estatuto social;</w:t>
      </w:r>
    </w:p>
    <w:p w14:paraId="7EDC3BC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b.4) Caso o licitante seja </w:t>
      </w:r>
      <w:proofErr w:type="gramStart"/>
      <w:r w:rsidRPr="00AE3382">
        <w:rPr>
          <w:rFonts w:ascii="Arial" w:eastAsia="Arial" w:hAnsi="Arial" w:cs="Arial"/>
          <w:sz w:val="20"/>
          <w:szCs w:val="20"/>
        </w:rPr>
        <w:t>cooperativa</w:t>
      </w:r>
      <w:proofErr w:type="gramEnd"/>
      <w:r w:rsidRPr="00AE3382">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61EF19F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2CC3E13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tbl>
      <w:tblPr>
        <w:tblW w:w="6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4285"/>
      </w:tblGrid>
      <w:tr w:rsidR="00381A10" w:rsidRPr="00AE3382" w14:paraId="14B0597D" w14:textId="77777777" w:rsidTr="00485BBB">
        <w:trPr>
          <w:trHeight w:val="465"/>
        </w:trPr>
        <w:tc>
          <w:tcPr>
            <w:tcW w:w="2370" w:type="dxa"/>
            <w:vMerge w:val="restart"/>
            <w:tcMar>
              <w:top w:w="0" w:type="dxa"/>
              <w:left w:w="100" w:type="dxa"/>
              <w:bottom w:w="0" w:type="dxa"/>
              <w:right w:w="100" w:type="dxa"/>
            </w:tcMar>
          </w:tcPr>
          <w:p w14:paraId="71A2BAB6"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LG =</w:t>
            </w:r>
          </w:p>
        </w:tc>
        <w:tc>
          <w:tcPr>
            <w:tcW w:w="4285" w:type="dxa"/>
            <w:tcBorders>
              <w:bottom w:val="single" w:sz="8" w:space="0" w:color="000000"/>
            </w:tcBorders>
            <w:tcMar>
              <w:top w:w="0" w:type="dxa"/>
              <w:left w:w="100" w:type="dxa"/>
              <w:bottom w:w="0" w:type="dxa"/>
              <w:right w:w="100" w:type="dxa"/>
            </w:tcMar>
          </w:tcPr>
          <w:p w14:paraId="0AE1D4E0"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Ativo Circulante + Realizável a Longo Prazo</w:t>
            </w:r>
          </w:p>
        </w:tc>
      </w:tr>
      <w:tr w:rsidR="00381A10" w:rsidRPr="00AE3382" w14:paraId="166484E0" w14:textId="77777777" w:rsidTr="00485BBB">
        <w:trPr>
          <w:trHeight w:val="465"/>
        </w:trPr>
        <w:tc>
          <w:tcPr>
            <w:tcW w:w="2370" w:type="dxa"/>
            <w:vMerge/>
            <w:tcMar>
              <w:top w:w="0" w:type="dxa"/>
              <w:left w:w="100" w:type="dxa"/>
              <w:bottom w:w="0" w:type="dxa"/>
              <w:right w:w="100" w:type="dxa"/>
            </w:tcMar>
          </w:tcPr>
          <w:p w14:paraId="4C65C828" w14:textId="77777777" w:rsidR="00381A10" w:rsidRPr="00AE3382" w:rsidRDefault="00381A10" w:rsidP="00AE3382">
            <w:pPr>
              <w:widowControl w:val="0"/>
              <w:pBdr>
                <w:top w:val="nil"/>
                <w:left w:val="nil"/>
                <w:bottom w:val="nil"/>
                <w:right w:val="nil"/>
                <w:between w:val="nil"/>
              </w:pBdr>
              <w:spacing w:line="276" w:lineRule="auto"/>
              <w:rPr>
                <w:rFonts w:ascii="Arial" w:eastAsia="Arial" w:hAnsi="Arial" w:cs="Arial"/>
                <w:sz w:val="20"/>
                <w:szCs w:val="20"/>
              </w:rPr>
            </w:pPr>
          </w:p>
        </w:tc>
        <w:tc>
          <w:tcPr>
            <w:tcW w:w="4285" w:type="dxa"/>
            <w:tcMar>
              <w:top w:w="0" w:type="dxa"/>
              <w:left w:w="100" w:type="dxa"/>
              <w:bottom w:w="0" w:type="dxa"/>
              <w:right w:w="100" w:type="dxa"/>
            </w:tcMar>
          </w:tcPr>
          <w:p w14:paraId="77BC85C3"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Passivo Circulante + Passivo Não Circulante</w:t>
            </w:r>
          </w:p>
        </w:tc>
      </w:tr>
    </w:tbl>
    <w:p w14:paraId="294A42B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tbl>
      <w:tblPr>
        <w:tblW w:w="66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4245"/>
      </w:tblGrid>
      <w:tr w:rsidR="00381A10" w:rsidRPr="00AE3382" w14:paraId="6812029F" w14:textId="77777777" w:rsidTr="00485BBB">
        <w:trPr>
          <w:trHeight w:val="240"/>
        </w:trPr>
        <w:tc>
          <w:tcPr>
            <w:tcW w:w="2385" w:type="dxa"/>
            <w:vMerge w:val="restart"/>
            <w:tcMar>
              <w:top w:w="0" w:type="dxa"/>
              <w:left w:w="100" w:type="dxa"/>
              <w:bottom w:w="0" w:type="dxa"/>
              <w:right w:w="100" w:type="dxa"/>
            </w:tcMar>
          </w:tcPr>
          <w:p w14:paraId="20EF43CC"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SG =</w:t>
            </w:r>
          </w:p>
        </w:tc>
        <w:tc>
          <w:tcPr>
            <w:tcW w:w="4245" w:type="dxa"/>
            <w:tcBorders>
              <w:bottom w:val="single" w:sz="8" w:space="0" w:color="000000"/>
            </w:tcBorders>
            <w:tcMar>
              <w:top w:w="0" w:type="dxa"/>
              <w:left w:w="100" w:type="dxa"/>
              <w:bottom w:w="0" w:type="dxa"/>
              <w:right w:w="100" w:type="dxa"/>
            </w:tcMar>
          </w:tcPr>
          <w:p w14:paraId="1608BB9C"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Ativo Total</w:t>
            </w:r>
          </w:p>
        </w:tc>
      </w:tr>
      <w:tr w:rsidR="00381A10" w:rsidRPr="00AE3382" w14:paraId="3A38C9EC" w14:textId="77777777" w:rsidTr="00485BBB">
        <w:trPr>
          <w:trHeight w:val="465"/>
        </w:trPr>
        <w:tc>
          <w:tcPr>
            <w:tcW w:w="2385" w:type="dxa"/>
            <w:vMerge/>
            <w:tcMar>
              <w:top w:w="0" w:type="dxa"/>
              <w:left w:w="100" w:type="dxa"/>
              <w:bottom w:w="0" w:type="dxa"/>
              <w:right w:w="100" w:type="dxa"/>
            </w:tcMar>
          </w:tcPr>
          <w:p w14:paraId="15FB7B62" w14:textId="77777777" w:rsidR="00381A10" w:rsidRPr="00AE3382" w:rsidRDefault="00381A10" w:rsidP="00AE3382">
            <w:pPr>
              <w:widowControl w:val="0"/>
              <w:pBdr>
                <w:top w:val="nil"/>
                <w:left w:val="nil"/>
                <w:bottom w:val="nil"/>
                <w:right w:val="nil"/>
                <w:between w:val="nil"/>
              </w:pBdr>
              <w:spacing w:line="276" w:lineRule="auto"/>
              <w:rPr>
                <w:rFonts w:ascii="Arial" w:eastAsia="Arial" w:hAnsi="Arial" w:cs="Arial"/>
                <w:sz w:val="20"/>
                <w:szCs w:val="20"/>
              </w:rPr>
            </w:pPr>
          </w:p>
        </w:tc>
        <w:tc>
          <w:tcPr>
            <w:tcW w:w="4245" w:type="dxa"/>
            <w:tcMar>
              <w:top w:w="0" w:type="dxa"/>
              <w:left w:w="100" w:type="dxa"/>
              <w:bottom w:w="0" w:type="dxa"/>
              <w:right w:w="100" w:type="dxa"/>
            </w:tcMar>
          </w:tcPr>
          <w:p w14:paraId="6BB92E79"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Passivo Circulante + Passivo Não Circulante</w:t>
            </w:r>
          </w:p>
        </w:tc>
      </w:tr>
    </w:tbl>
    <w:p w14:paraId="2FA7473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tbl>
      <w:tblPr>
        <w:tblW w:w="6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90"/>
        <w:gridCol w:w="4465"/>
      </w:tblGrid>
      <w:tr w:rsidR="00381A10" w:rsidRPr="00AE3382" w14:paraId="1141BF44" w14:textId="77777777" w:rsidTr="00485BBB">
        <w:trPr>
          <w:trHeight w:val="465"/>
        </w:trPr>
        <w:tc>
          <w:tcPr>
            <w:tcW w:w="2190" w:type="dxa"/>
            <w:vMerge w:val="restart"/>
            <w:tcMar>
              <w:top w:w="0" w:type="dxa"/>
              <w:left w:w="100" w:type="dxa"/>
              <w:bottom w:w="0" w:type="dxa"/>
              <w:right w:w="100" w:type="dxa"/>
            </w:tcMar>
          </w:tcPr>
          <w:p w14:paraId="3F63D2B6"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LC =</w:t>
            </w:r>
          </w:p>
        </w:tc>
        <w:tc>
          <w:tcPr>
            <w:tcW w:w="4465" w:type="dxa"/>
            <w:tcBorders>
              <w:bottom w:val="single" w:sz="8" w:space="0" w:color="000000"/>
            </w:tcBorders>
            <w:tcMar>
              <w:top w:w="0" w:type="dxa"/>
              <w:left w:w="100" w:type="dxa"/>
              <w:bottom w:w="0" w:type="dxa"/>
              <w:right w:w="100" w:type="dxa"/>
            </w:tcMar>
          </w:tcPr>
          <w:p w14:paraId="73975FC3"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Ativo Circulante</w:t>
            </w:r>
          </w:p>
        </w:tc>
      </w:tr>
      <w:tr w:rsidR="00381A10" w:rsidRPr="00AE3382" w14:paraId="5C240E06" w14:textId="77777777" w:rsidTr="00485BBB">
        <w:trPr>
          <w:trHeight w:val="399"/>
        </w:trPr>
        <w:tc>
          <w:tcPr>
            <w:tcW w:w="2190" w:type="dxa"/>
            <w:vMerge/>
            <w:tcMar>
              <w:top w:w="0" w:type="dxa"/>
              <w:left w:w="100" w:type="dxa"/>
              <w:bottom w:w="0" w:type="dxa"/>
              <w:right w:w="100" w:type="dxa"/>
            </w:tcMar>
          </w:tcPr>
          <w:p w14:paraId="22535E42" w14:textId="77777777" w:rsidR="00381A10" w:rsidRPr="00AE3382" w:rsidRDefault="00381A10" w:rsidP="00AE3382">
            <w:pPr>
              <w:widowControl w:val="0"/>
              <w:pBdr>
                <w:top w:val="nil"/>
                <w:left w:val="nil"/>
                <w:bottom w:val="nil"/>
                <w:right w:val="nil"/>
                <w:between w:val="nil"/>
              </w:pBdr>
              <w:spacing w:line="276" w:lineRule="auto"/>
              <w:rPr>
                <w:rFonts w:ascii="Arial" w:eastAsia="Arial" w:hAnsi="Arial" w:cs="Arial"/>
                <w:sz w:val="20"/>
                <w:szCs w:val="20"/>
              </w:rPr>
            </w:pPr>
          </w:p>
        </w:tc>
        <w:tc>
          <w:tcPr>
            <w:tcW w:w="4465" w:type="dxa"/>
            <w:tcMar>
              <w:top w:w="0" w:type="dxa"/>
              <w:left w:w="100" w:type="dxa"/>
              <w:bottom w:w="0" w:type="dxa"/>
              <w:right w:w="100" w:type="dxa"/>
            </w:tcMar>
          </w:tcPr>
          <w:p w14:paraId="7353D98C"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Passivo Circulante</w:t>
            </w:r>
          </w:p>
          <w:p w14:paraId="72CDCC50" w14:textId="77777777" w:rsidR="00381A10" w:rsidRPr="00AE3382" w:rsidRDefault="00381A10" w:rsidP="00AE3382">
            <w:pPr>
              <w:spacing w:line="276" w:lineRule="auto"/>
              <w:ind w:left="1020"/>
              <w:jc w:val="both"/>
              <w:rPr>
                <w:rFonts w:ascii="Arial" w:eastAsia="Arial" w:hAnsi="Arial" w:cs="Arial"/>
                <w:sz w:val="20"/>
                <w:szCs w:val="20"/>
              </w:rPr>
            </w:pPr>
            <w:r w:rsidRPr="00AE3382">
              <w:rPr>
                <w:rFonts w:ascii="Arial" w:eastAsia="Arial" w:hAnsi="Arial" w:cs="Arial"/>
                <w:sz w:val="20"/>
                <w:szCs w:val="20"/>
              </w:rPr>
              <w:t xml:space="preserve"> </w:t>
            </w:r>
          </w:p>
        </w:tc>
      </w:tr>
    </w:tbl>
    <w:p w14:paraId="6E3AEAD9" w14:textId="77777777" w:rsidR="00381A10" w:rsidRPr="00AE3382" w:rsidRDefault="00381A10" w:rsidP="00AE3382">
      <w:pPr>
        <w:spacing w:line="276" w:lineRule="auto"/>
        <w:jc w:val="both"/>
        <w:rPr>
          <w:rFonts w:ascii="Arial" w:eastAsia="Arial" w:hAnsi="Arial" w:cs="Arial"/>
          <w:sz w:val="20"/>
          <w:szCs w:val="20"/>
        </w:rPr>
      </w:pPr>
    </w:p>
    <w:p w14:paraId="65506B8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593A456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2B856A1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3842EC5D" w14:textId="77777777" w:rsidR="00381A10" w:rsidRPr="00AE3382" w:rsidRDefault="00381A10" w:rsidP="00AE3382">
      <w:pPr>
        <w:spacing w:line="276" w:lineRule="auto"/>
        <w:jc w:val="both"/>
        <w:rPr>
          <w:rFonts w:ascii="Arial" w:eastAsia="Arial" w:hAnsi="Arial" w:cs="Arial"/>
          <w:sz w:val="20"/>
          <w:szCs w:val="20"/>
          <w:highlight w:val="yellow"/>
        </w:rPr>
      </w:pPr>
      <w:r w:rsidRPr="00AE3382">
        <w:rPr>
          <w:rFonts w:ascii="Arial" w:eastAsia="Arial" w:hAnsi="Arial" w:cs="Arial"/>
          <w:sz w:val="20"/>
          <w:szCs w:val="20"/>
        </w:rPr>
        <w:lastRenderedPageBreak/>
        <w:t>d) As empresas que apresentarem resultado inferior ou igual a 1 (um) em qualquer dos índices de Liquidez Geral (LG), Solvência Geral (SG) e Liquidez Corrente (LC), deverão comprovar patrimônio líquido de 1% (um por cento) do valor estimado da contratação ou do item pertinente.</w:t>
      </w:r>
      <w:bookmarkEnd w:id="36"/>
      <w:r w:rsidRPr="00AE3382">
        <w:rPr>
          <w:rFonts w:ascii="Arial" w:eastAsia="Arial" w:hAnsi="Arial" w:cs="Arial"/>
          <w:sz w:val="20"/>
          <w:szCs w:val="20"/>
        </w:rPr>
        <w:t xml:space="preserve"> </w:t>
      </w:r>
    </w:p>
    <w:p w14:paraId="7A726B9F" w14:textId="77777777" w:rsidR="00381A10" w:rsidRPr="00AE3382" w:rsidRDefault="00381A10" w:rsidP="00AE3382">
      <w:pPr>
        <w:spacing w:line="276" w:lineRule="auto"/>
        <w:jc w:val="both"/>
        <w:rPr>
          <w:rFonts w:ascii="Arial" w:eastAsia="Arial" w:hAnsi="Arial" w:cs="Arial"/>
          <w:sz w:val="20"/>
          <w:szCs w:val="20"/>
        </w:rPr>
      </w:pPr>
    </w:p>
    <w:p w14:paraId="1297A9AD"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8.6. Qualificação Técnica: </w:t>
      </w:r>
    </w:p>
    <w:p w14:paraId="5F550F83" w14:textId="77777777" w:rsidR="00381A10" w:rsidRPr="00AE3382" w:rsidRDefault="00381A10" w:rsidP="00AE3382">
      <w:pPr>
        <w:spacing w:line="276" w:lineRule="auto"/>
        <w:jc w:val="both"/>
        <w:rPr>
          <w:rFonts w:ascii="Arial" w:eastAsia="Arial" w:hAnsi="Arial" w:cs="Arial"/>
          <w:sz w:val="20"/>
          <w:szCs w:val="20"/>
        </w:rPr>
      </w:pPr>
      <w:bookmarkStart w:id="37" w:name="_Hlk237251952"/>
      <w:r w:rsidRPr="00AE3382">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D41013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b) Será admitida, para fins de comprovação de quantitativo mínimo, a apresentação e o somatório de diferentes atestados executados de forma concomitante.</w:t>
      </w:r>
    </w:p>
    <w:p w14:paraId="21D9432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b.1.) Os atestados de capacidade técnica poderão ser apresentados em nome da matriz ou da filial do fornecedor</w:t>
      </w:r>
    </w:p>
    <w:p w14:paraId="26F2C9C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bookmarkEnd w:id="37"/>
    </w:p>
    <w:p w14:paraId="4B3476A5" w14:textId="77777777" w:rsidR="00381A10" w:rsidRPr="00AE3382" w:rsidRDefault="00381A10" w:rsidP="00AE3382">
      <w:pPr>
        <w:spacing w:line="276" w:lineRule="auto"/>
        <w:jc w:val="both"/>
        <w:rPr>
          <w:rFonts w:ascii="Arial" w:eastAsia="Arial" w:hAnsi="Arial" w:cs="Arial"/>
          <w:sz w:val="20"/>
          <w:szCs w:val="20"/>
        </w:rPr>
      </w:pPr>
    </w:p>
    <w:p w14:paraId="36B8621F" w14:textId="77777777" w:rsidR="00381A10" w:rsidRPr="00AE3382" w:rsidRDefault="00381A10" w:rsidP="00AE3382">
      <w:pPr>
        <w:spacing w:line="276" w:lineRule="auto"/>
        <w:jc w:val="both"/>
        <w:rPr>
          <w:rFonts w:ascii="Arial" w:eastAsia="Arial" w:hAnsi="Arial" w:cs="Arial"/>
          <w:b/>
          <w:sz w:val="20"/>
          <w:szCs w:val="20"/>
        </w:rPr>
      </w:pPr>
      <w:bookmarkStart w:id="38" w:name="_Hlk237252026"/>
      <w:r w:rsidRPr="00AE3382">
        <w:rPr>
          <w:rFonts w:ascii="Arial" w:eastAsia="Arial" w:hAnsi="Arial" w:cs="Arial"/>
          <w:b/>
          <w:sz w:val="20"/>
          <w:szCs w:val="20"/>
        </w:rPr>
        <w:t>8.7. Da subcontratação</w:t>
      </w:r>
    </w:p>
    <w:p w14:paraId="5A99125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8.7.1. Não será admitida a subcontratação.</w:t>
      </w:r>
    </w:p>
    <w:p w14:paraId="3D6217C2" w14:textId="77777777" w:rsidR="00381A10" w:rsidRPr="00AE3382" w:rsidRDefault="00381A10" w:rsidP="00AE3382">
      <w:pPr>
        <w:spacing w:line="276" w:lineRule="auto"/>
        <w:jc w:val="both"/>
        <w:rPr>
          <w:rFonts w:ascii="Arial" w:eastAsia="Arial" w:hAnsi="Arial" w:cs="Arial"/>
          <w:color w:val="FF0000"/>
          <w:sz w:val="20"/>
          <w:szCs w:val="20"/>
        </w:rPr>
      </w:pPr>
    </w:p>
    <w:p w14:paraId="77363A20"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8.8. Da garantia da proposta </w:t>
      </w:r>
    </w:p>
    <w:p w14:paraId="7660D6DB" w14:textId="77777777" w:rsidR="00381A10" w:rsidRPr="00AE3382" w:rsidRDefault="00381A10" w:rsidP="00AE3382">
      <w:pPr>
        <w:spacing w:line="276" w:lineRule="auto"/>
        <w:jc w:val="both"/>
        <w:rPr>
          <w:rFonts w:ascii="Arial" w:eastAsia="Arial" w:hAnsi="Arial" w:cs="Arial"/>
          <w:i/>
          <w:color w:val="FF0000"/>
          <w:sz w:val="20"/>
          <w:szCs w:val="20"/>
          <w:highlight w:val="yellow"/>
        </w:rPr>
      </w:pPr>
      <w:r w:rsidRPr="00AE3382">
        <w:rPr>
          <w:rFonts w:ascii="Arial" w:eastAsia="Arial" w:hAnsi="Arial" w:cs="Arial"/>
          <w:sz w:val="20"/>
          <w:szCs w:val="20"/>
        </w:rPr>
        <w:t xml:space="preserve">8.8.1. Não será exigida, no momento da apresentação da proposta, a comprovação do recolhimento de quantia a título de garantia de proposta, como requisito de pré-habilitação. </w:t>
      </w:r>
    </w:p>
    <w:p w14:paraId="7C1F8BDC" w14:textId="77777777" w:rsidR="00381A10" w:rsidRPr="00AE3382" w:rsidRDefault="00381A10" w:rsidP="00AE3382">
      <w:pPr>
        <w:spacing w:line="276" w:lineRule="auto"/>
        <w:jc w:val="both"/>
        <w:rPr>
          <w:rFonts w:ascii="Arial" w:eastAsia="Arial" w:hAnsi="Arial" w:cs="Arial"/>
          <w:color w:val="FF0000"/>
          <w:sz w:val="20"/>
          <w:szCs w:val="20"/>
        </w:rPr>
      </w:pPr>
      <w:r w:rsidRPr="00AE3382">
        <w:rPr>
          <w:rFonts w:ascii="Arial" w:eastAsia="Arial" w:hAnsi="Arial" w:cs="Arial"/>
          <w:color w:val="FF0000"/>
          <w:sz w:val="20"/>
          <w:szCs w:val="20"/>
        </w:rPr>
        <w:t xml:space="preserve"> </w:t>
      </w:r>
    </w:p>
    <w:p w14:paraId="6145844F"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8.9. Da garantia do contrato </w:t>
      </w:r>
    </w:p>
    <w:p w14:paraId="42F1C19C" w14:textId="77777777" w:rsidR="00381A10" w:rsidRPr="00AE3382" w:rsidRDefault="00381A10" w:rsidP="00AE3382">
      <w:pPr>
        <w:spacing w:line="276" w:lineRule="auto"/>
        <w:jc w:val="both"/>
        <w:rPr>
          <w:rFonts w:ascii="Arial" w:eastAsia="Arial" w:hAnsi="Arial" w:cs="Arial"/>
          <w:sz w:val="20"/>
          <w:szCs w:val="20"/>
          <w:highlight w:val="yellow"/>
        </w:rPr>
      </w:pPr>
      <w:r w:rsidRPr="00AE3382">
        <w:rPr>
          <w:rFonts w:ascii="Arial" w:eastAsia="Arial" w:hAnsi="Arial" w:cs="Arial"/>
          <w:sz w:val="20"/>
          <w:szCs w:val="20"/>
        </w:rPr>
        <w:t xml:space="preserve">8.9.1 Não haverá exigência da garantia da contratação dos </w:t>
      </w:r>
      <w:hyperlink r:id="rId24" w:anchor="art96">
        <w:r w:rsidRPr="00AE3382">
          <w:rPr>
            <w:rFonts w:ascii="Arial" w:eastAsia="Arial" w:hAnsi="Arial" w:cs="Arial"/>
            <w:sz w:val="20"/>
            <w:szCs w:val="20"/>
          </w:rPr>
          <w:t>artigos 96 e seguintes da Lei nº 14.133, de 2021</w:t>
        </w:r>
      </w:hyperlink>
      <w:r w:rsidRPr="00AE3382">
        <w:rPr>
          <w:rFonts w:ascii="Arial" w:eastAsia="Arial" w:hAnsi="Arial" w:cs="Arial"/>
          <w:sz w:val="20"/>
          <w:szCs w:val="20"/>
        </w:rPr>
        <w:t>.</w:t>
      </w:r>
      <w:bookmarkEnd w:id="38"/>
      <w:r w:rsidRPr="00AE3382">
        <w:rPr>
          <w:rFonts w:ascii="Arial" w:eastAsia="Arial" w:hAnsi="Arial" w:cs="Arial"/>
          <w:sz w:val="20"/>
          <w:szCs w:val="20"/>
        </w:rPr>
        <w:t xml:space="preserve"> </w:t>
      </w:r>
    </w:p>
    <w:p w14:paraId="4F9D61A0" w14:textId="77777777" w:rsidR="00381A10" w:rsidRPr="00AE3382" w:rsidRDefault="00381A10" w:rsidP="00AE3382">
      <w:pPr>
        <w:spacing w:line="276" w:lineRule="auto"/>
        <w:jc w:val="both"/>
        <w:rPr>
          <w:rFonts w:ascii="Arial" w:eastAsia="Arial" w:hAnsi="Arial" w:cs="Arial"/>
          <w:color w:val="FF0000"/>
          <w:sz w:val="20"/>
          <w:szCs w:val="20"/>
        </w:rPr>
      </w:pPr>
      <w:r w:rsidRPr="00AE3382">
        <w:rPr>
          <w:rFonts w:ascii="Arial" w:eastAsia="Arial" w:hAnsi="Arial" w:cs="Arial"/>
          <w:color w:val="FF0000"/>
          <w:sz w:val="20"/>
          <w:szCs w:val="20"/>
        </w:rPr>
        <w:t xml:space="preserve"> </w:t>
      </w:r>
    </w:p>
    <w:p w14:paraId="63B71CCD"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9 – FORMAS E CRITÉRIOS DE SELEÇÃO DO FORNECEDOR:</w:t>
      </w:r>
    </w:p>
    <w:p w14:paraId="02D8D0F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52D5948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9.1. A modalidade da contratação será por meio de </w:t>
      </w:r>
      <w:r w:rsidRPr="00AE3382">
        <w:rPr>
          <w:rFonts w:ascii="Arial" w:eastAsia="Arial" w:hAnsi="Arial" w:cs="Arial"/>
          <w:b/>
          <w:sz w:val="20"/>
          <w:szCs w:val="20"/>
        </w:rPr>
        <w:t>Pregão Eletrônico,</w:t>
      </w:r>
      <w:r w:rsidRPr="00AE3382">
        <w:rPr>
          <w:rFonts w:ascii="Arial" w:eastAsia="Arial" w:hAnsi="Arial" w:cs="Arial"/>
          <w:sz w:val="20"/>
          <w:szCs w:val="20"/>
        </w:rPr>
        <w:t xml:space="preserve"> haja vista o objeto ser um </w:t>
      </w:r>
      <w:r w:rsidRPr="00AE3382">
        <w:rPr>
          <w:rFonts w:ascii="Arial" w:eastAsia="Arial" w:hAnsi="Arial" w:cs="Arial"/>
          <w:b/>
          <w:sz w:val="20"/>
          <w:szCs w:val="20"/>
        </w:rPr>
        <w:t xml:space="preserve">serviço comum </w:t>
      </w:r>
      <w:r w:rsidRPr="00AE3382">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AE3382">
        <w:rPr>
          <w:rFonts w:ascii="Arial" w:eastAsia="Arial" w:hAnsi="Arial" w:cs="Arial"/>
          <w:b/>
          <w:sz w:val="20"/>
          <w:szCs w:val="20"/>
        </w:rPr>
        <w:t>menor preço.</w:t>
      </w:r>
      <w:r w:rsidRPr="00AE3382">
        <w:rPr>
          <w:rFonts w:ascii="Arial" w:eastAsia="Arial" w:hAnsi="Arial" w:cs="Arial"/>
          <w:sz w:val="20"/>
          <w:szCs w:val="20"/>
        </w:rPr>
        <w:t xml:space="preserve"> </w:t>
      </w:r>
    </w:p>
    <w:p w14:paraId="66B0087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0A418CA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9.1.1. A contratação, via </w:t>
      </w:r>
      <w:r w:rsidRPr="00AE3382">
        <w:rPr>
          <w:rFonts w:ascii="Arial" w:eastAsia="Arial" w:hAnsi="Arial" w:cs="Arial"/>
          <w:b/>
          <w:sz w:val="20"/>
          <w:szCs w:val="20"/>
        </w:rPr>
        <w:t>Pregão Eletrônico</w:t>
      </w:r>
      <w:r w:rsidRPr="00AE3382">
        <w:rPr>
          <w:rFonts w:ascii="Arial" w:eastAsia="Arial" w:hAnsi="Arial" w:cs="Arial"/>
          <w:sz w:val="20"/>
          <w:szCs w:val="20"/>
        </w:rPr>
        <w:t xml:space="preserve">, é a opção da </w:t>
      </w:r>
      <w:r w:rsidRPr="00AE3382">
        <w:rPr>
          <w:rFonts w:ascii="Arial" w:eastAsia="Arial" w:hAnsi="Arial" w:cs="Arial"/>
          <w:b/>
          <w:sz w:val="20"/>
          <w:szCs w:val="20"/>
        </w:rPr>
        <w:t>modalidade licitatória</w:t>
      </w:r>
      <w:r w:rsidRPr="00AE3382">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prestação do serviço, que visa à consecução do interesse público.</w:t>
      </w:r>
    </w:p>
    <w:p w14:paraId="0FBDD131" w14:textId="77777777" w:rsidR="00381A10" w:rsidRPr="00AE3382" w:rsidRDefault="00381A10" w:rsidP="00AE3382">
      <w:pPr>
        <w:spacing w:line="276" w:lineRule="auto"/>
        <w:jc w:val="both"/>
        <w:rPr>
          <w:rFonts w:ascii="Arial" w:eastAsia="Arial" w:hAnsi="Arial" w:cs="Arial"/>
          <w:color w:val="0070C0"/>
          <w:sz w:val="20"/>
          <w:szCs w:val="20"/>
        </w:rPr>
      </w:pPr>
      <w:r w:rsidRPr="00AE3382">
        <w:rPr>
          <w:rFonts w:ascii="Arial" w:eastAsia="Arial" w:hAnsi="Arial" w:cs="Arial"/>
          <w:color w:val="0070C0"/>
          <w:sz w:val="20"/>
          <w:szCs w:val="20"/>
        </w:rPr>
        <w:t xml:space="preserve"> </w:t>
      </w:r>
    </w:p>
    <w:p w14:paraId="000EF53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9.2. O julgamento da proposta deverá ser do tipo MENOR PREÇO GLOBAL.</w:t>
      </w:r>
    </w:p>
    <w:p w14:paraId="58E1B2C4" w14:textId="77777777" w:rsidR="00381A10" w:rsidRPr="00AE3382" w:rsidRDefault="00381A10" w:rsidP="00AE3382">
      <w:pPr>
        <w:spacing w:line="276" w:lineRule="auto"/>
        <w:jc w:val="both"/>
        <w:rPr>
          <w:rFonts w:ascii="Arial" w:eastAsia="Arial" w:hAnsi="Arial" w:cs="Arial"/>
          <w:color w:val="FF0000"/>
          <w:sz w:val="20"/>
          <w:szCs w:val="20"/>
        </w:rPr>
      </w:pPr>
      <w:r w:rsidRPr="00AE3382">
        <w:rPr>
          <w:rFonts w:ascii="Arial" w:eastAsia="Arial" w:hAnsi="Arial" w:cs="Arial"/>
          <w:color w:val="FF0000"/>
          <w:sz w:val="20"/>
          <w:szCs w:val="20"/>
        </w:rPr>
        <w:t xml:space="preserve"> </w:t>
      </w:r>
    </w:p>
    <w:p w14:paraId="6593F21A"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10 – MODELO DE GESTÃO E FISCALIZAÇÃO DO CONTRATO</w:t>
      </w:r>
    </w:p>
    <w:p w14:paraId="77BBC24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791A3BFE"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 O contrato deverá ser executado fielmente pelas partes, de acordo com as cláusulas avençadas e as normas da Lei nº 14.133, de 2021 e Decreto Municipal nº 068/2023, e cada parte responderá pelas consequências de sua inexecução total ou parcial.</w:t>
      </w:r>
    </w:p>
    <w:p w14:paraId="7E7C83AB"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09D435D4"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10.3. As comunicações entre o órgão ou entidade a contratada devem ser realizadas por escrito sempre que o ato exigir tal formalidade, admitindo-se o uso de mensagem eletrônica para esse fim.</w:t>
      </w:r>
    </w:p>
    <w:p w14:paraId="2D21BF7D"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10.4. O órgão ou entidade poderá convocar representante da empresa para adoção de providências que devam ser cumpridas de imediato.</w:t>
      </w:r>
    </w:p>
    <w:p w14:paraId="02BBDE1A"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C444E0E" w14:textId="77777777" w:rsidR="00381A10" w:rsidRPr="00AE3382" w:rsidRDefault="00381A10" w:rsidP="00AE3382">
      <w:pPr>
        <w:spacing w:line="276" w:lineRule="auto"/>
        <w:ind w:right="60"/>
        <w:jc w:val="both"/>
        <w:rPr>
          <w:rFonts w:ascii="Arial" w:eastAsia="Arial" w:hAnsi="Arial" w:cs="Arial"/>
          <w:b/>
          <w:sz w:val="20"/>
          <w:szCs w:val="20"/>
        </w:rPr>
      </w:pPr>
      <w:r w:rsidRPr="00AE3382">
        <w:rPr>
          <w:rFonts w:ascii="Arial" w:eastAsia="Arial" w:hAnsi="Arial" w:cs="Arial"/>
          <w:sz w:val="20"/>
          <w:szCs w:val="20"/>
        </w:rPr>
        <w:lastRenderedPageBreak/>
        <w:t xml:space="preserve">10.6 A execução decorrente desta contratação, será acompanhada e </w:t>
      </w:r>
      <w:r w:rsidRPr="00AE3382">
        <w:rPr>
          <w:rFonts w:ascii="Arial" w:eastAsia="Arial" w:hAnsi="Arial" w:cs="Arial"/>
          <w:b/>
          <w:sz w:val="20"/>
          <w:szCs w:val="20"/>
        </w:rPr>
        <w:t>fiscalizada</w:t>
      </w:r>
      <w:r w:rsidRPr="00AE3382">
        <w:rPr>
          <w:rFonts w:ascii="Arial" w:eastAsia="Arial" w:hAnsi="Arial" w:cs="Arial"/>
          <w:sz w:val="20"/>
          <w:szCs w:val="20"/>
        </w:rPr>
        <w:t xml:space="preserve"> pelo </w:t>
      </w:r>
      <w:r w:rsidRPr="00AE3382">
        <w:rPr>
          <w:rFonts w:ascii="Arial" w:eastAsia="Arial" w:hAnsi="Arial" w:cs="Arial"/>
          <w:b/>
          <w:sz w:val="20"/>
          <w:szCs w:val="20"/>
        </w:rPr>
        <w:t>servidor</w:t>
      </w:r>
      <w:bookmarkStart w:id="39" w:name="_Hlk192487008"/>
      <w:r w:rsidRPr="00AE3382">
        <w:rPr>
          <w:rFonts w:ascii="Arial" w:eastAsia="Arial" w:hAnsi="Arial" w:cs="Arial"/>
          <w:b/>
          <w:sz w:val="20"/>
          <w:szCs w:val="20"/>
        </w:rPr>
        <w:t xml:space="preserve">: </w:t>
      </w:r>
      <w:r w:rsidRPr="00AE3382">
        <w:rPr>
          <w:rFonts w:ascii="Arial" w:eastAsia="Arial" w:hAnsi="Arial" w:cs="Arial"/>
          <w:b/>
          <w:bCs/>
          <w:sz w:val="20"/>
          <w:szCs w:val="20"/>
        </w:rPr>
        <w:t xml:space="preserve">Max Alessandre Ferreira Ribeiro, </w:t>
      </w:r>
      <w:r w:rsidRPr="00AE3382">
        <w:rPr>
          <w:rFonts w:ascii="Arial" w:eastAsia="Arial" w:hAnsi="Arial" w:cs="Arial"/>
          <w:sz w:val="20"/>
          <w:szCs w:val="20"/>
        </w:rPr>
        <w:t>portaria</w:t>
      </w:r>
      <w:r w:rsidRPr="00AE3382">
        <w:rPr>
          <w:rFonts w:ascii="Arial" w:eastAsia="Arial" w:hAnsi="Arial" w:cs="Arial"/>
          <w:b/>
          <w:bCs/>
          <w:sz w:val="20"/>
          <w:szCs w:val="20"/>
        </w:rPr>
        <w:t xml:space="preserve"> Nº 049/202</w:t>
      </w:r>
      <w:bookmarkEnd w:id="39"/>
      <w:r w:rsidRPr="00AE3382">
        <w:rPr>
          <w:rFonts w:ascii="Arial" w:eastAsia="Arial" w:hAnsi="Arial" w:cs="Arial"/>
          <w:b/>
          <w:bCs/>
          <w:sz w:val="20"/>
          <w:szCs w:val="20"/>
        </w:rPr>
        <w:t xml:space="preserve">6 </w:t>
      </w:r>
      <w:r w:rsidRPr="00AE3382">
        <w:rPr>
          <w:rFonts w:ascii="Arial" w:eastAsia="Arial" w:hAnsi="Arial" w:cs="Arial"/>
          <w:sz w:val="20"/>
          <w:szCs w:val="20"/>
        </w:rPr>
        <w:t>da Secretaria de Administração;</w:t>
      </w:r>
      <w:r w:rsidRPr="00AE3382">
        <w:rPr>
          <w:rFonts w:ascii="Arial" w:eastAsia="Arial" w:hAnsi="Arial" w:cs="Arial"/>
          <w:b/>
          <w:sz w:val="20"/>
          <w:szCs w:val="20"/>
        </w:rPr>
        <w:t xml:space="preserve"> </w:t>
      </w:r>
      <w:r w:rsidRPr="00AE3382">
        <w:rPr>
          <w:rFonts w:ascii="Arial" w:eastAsia="Arial" w:hAnsi="Arial" w:cs="Arial"/>
          <w:sz w:val="20"/>
          <w:szCs w:val="20"/>
        </w:rPr>
        <w:t>dessa Administração, ou pelo respectivo substituto designado, permitida a contratação de terceiros para assisti-los e subsidiá-los com informações pertinentes a essa atribuição, nos termos do artigo 117 da Lei 14.133/2021.</w:t>
      </w:r>
    </w:p>
    <w:p w14:paraId="63735B48"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10.7. O fiscal do contrato acompanhará a execução do contrato, para que sejam cumpridas todas as condições estabelecidas no contrato, de modo a assegurar os melhores resultados para a Administração.</w:t>
      </w:r>
    </w:p>
    <w:p w14:paraId="5B81D529"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10.8. O fiscal do contrato anotará em registro próprio todas as ocorrências relacionadas à execução do contrato, determinando o que for necessário para a regularização das faltas ou dos defeitos observados.</w:t>
      </w:r>
    </w:p>
    <w:p w14:paraId="1EDB7757"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 xml:space="preserve">10.9. O fiscal do contrato anotará no histórico de gerenciamento do contrato todas as ocorrências relacionadas à execução do contrato, com a descrição do que for necessário para a regularização das faltas ou dos defeitos observados. </w:t>
      </w:r>
    </w:p>
    <w:p w14:paraId="647DF83B"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10.10. Identificada qualquer inexatidão ou irregularidade, o fiscal do contrato emitirá notificações para a correção da execução do contrato, determinando prazo para a correção.</w:t>
      </w:r>
    </w:p>
    <w:p w14:paraId="4FA8CF0B"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 xml:space="preserve">10.11. O fiscal do contrato informará ao gestor do contrato, em tempo hábil, a situação que demandar decisão ou adoção de medidas que ultrapassem sua competência, para que adote as medidas necessárias e saneadoras, se for o caso. </w:t>
      </w:r>
    </w:p>
    <w:p w14:paraId="1A1BAA25"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 xml:space="preserve">10.12. No caso de ocorrências que possam inviabilizar a execução do contrato nas datas aprazadas, o fiscal do contrato comunicará o fato imediatamente ao gestor do contrato. </w:t>
      </w:r>
    </w:p>
    <w:p w14:paraId="325B1C6B"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 xml:space="preserve">10.13. O fiscal do contrato comunicará ao gestor do contrato, em tempo hábil, o término do contrato sob sua responsabilidade, com vistas à tempestiva renovação ou à prorrogação contratual. </w:t>
      </w:r>
    </w:p>
    <w:p w14:paraId="6C5DF994"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10.14. O fiscal do contrato será auxiliado pelos órgãos de assessoramento jurídico e de controle interno da Administração, que deverão dirimir dúvidas e subsidiá-lo com informações relevantes para prevenir riscos na execução contratual.</w:t>
      </w:r>
    </w:p>
    <w:p w14:paraId="6C3C9242"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 xml:space="preserve">10.15.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6AC3D29A"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5735C0C" w14:textId="77777777" w:rsidR="00381A10" w:rsidRPr="00AE3382" w:rsidRDefault="00381A10" w:rsidP="00AE3382">
      <w:pPr>
        <w:spacing w:line="276" w:lineRule="auto"/>
        <w:ind w:right="60"/>
        <w:jc w:val="both"/>
        <w:rPr>
          <w:rFonts w:ascii="Arial" w:eastAsia="Arial" w:hAnsi="Arial" w:cs="Arial"/>
          <w:b/>
          <w:sz w:val="20"/>
          <w:szCs w:val="20"/>
        </w:rPr>
      </w:pPr>
      <w:r w:rsidRPr="00AE3382">
        <w:rPr>
          <w:rFonts w:ascii="Arial" w:eastAsia="Arial" w:hAnsi="Arial" w:cs="Arial"/>
          <w:sz w:val="20"/>
          <w:szCs w:val="20"/>
        </w:rPr>
        <w:t xml:space="preserve">10.16. O </w:t>
      </w:r>
      <w:r w:rsidRPr="00AE3382">
        <w:rPr>
          <w:rFonts w:ascii="Arial" w:eastAsia="Arial" w:hAnsi="Arial" w:cs="Arial"/>
          <w:b/>
          <w:sz w:val="20"/>
          <w:szCs w:val="20"/>
        </w:rPr>
        <w:t>gestor do contrato</w:t>
      </w:r>
      <w:r w:rsidRPr="00AE3382">
        <w:rPr>
          <w:rFonts w:ascii="Arial" w:eastAsia="Arial" w:hAnsi="Arial" w:cs="Arial"/>
          <w:sz w:val="20"/>
          <w:szCs w:val="20"/>
        </w:rPr>
        <w:t xml:space="preserve">, será o </w:t>
      </w:r>
      <w:r w:rsidRPr="00AE3382">
        <w:rPr>
          <w:rFonts w:ascii="Arial" w:eastAsia="Arial" w:hAnsi="Arial" w:cs="Arial"/>
          <w:b/>
          <w:sz w:val="20"/>
          <w:szCs w:val="20"/>
        </w:rPr>
        <w:t>servidor:</w:t>
      </w:r>
      <w:bookmarkStart w:id="40" w:name="_Hlk192487027"/>
      <w:r w:rsidRPr="00AE3382">
        <w:rPr>
          <w:rFonts w:ascii="Arial" w:eastAsia="Arial" w:hAnsi="Arial" w:cs="Arial"/>
          <w:b/>
          <w:sz w:val="20"/>
          <w:szCs w:val="20"/>
        </w:rPr>
        <w:t xml:space="preserve"> Murilo Gabriel Reis de Almeida, </w:t>
      </w:r>
      <w:r w:rsidRPr="00AE3382">
        <w:rPr>
          <w:rFonts w:ascii="Arial" w:eastAsia="Arial" w:hAnsi="Arial" w:cs="Arial"/>
          <w:bCs/>
          <w:sz w:val="20"/>
          <w:szCs w:val="20"/>
        </w:rPr>
        <w:t>portaria</w:t>
      </w:r>
      <w:r w:rsidRPr="00AE3382">
        <w:rPr>
          <w:rFonts w:ascii="Arial" w:eastAsia="Arial" w:hAnsi="Arial" w:cs="Arial"/>
          <w:b/>
          <w:sz w:val="20"/>
          <w:szCs w:val="20"/>
        </w:rPr>
        <w:t xml:space="preserve"> Nº 047/202</w:t>
      </w:r>
      <w:bookmarkEnd w:id="40"/>
      <w:r w:rsidRPr="00AE3382">
        <w:rPr>
          <w:rFonts w:ascii="Arial" w:eastAsia="Arial" w:hAnsi="Arial" w:cs="Arial"/>
          <w:b/>
          <w:sz w:val="20"/>
          <w:szCs w:val="20"/>
        </w:rPr>
        <w:t xml:space="preserve">6, </w:t>
      </w:r>
      <w:r w:rsidRPr="00AE3382">
        <w:rPr>
          <w:rFonts w:ascii="Arial" w:eastAsia="Arial" w:hAnsi="Arial" w:cs="Arial"/>
          <w:bCs/>
          <w:sz w:val="20"/>
          <w:szCs w:val="20"/>
        </w:rPr>
        <w:t>da Secretaria de Administração;</w:t>
      </w:r>
      <w:r w:rsidRPr="00AE3382">
        <w:rPr>
          <w:rFonts w:ascii="Arial" w:eastAsia="Arial" w:hAnsi="Arial" w:cs="Arial"/>
          <w:b/>
          <w:sz w:val="20"/>
          <w:szCs w:val="20"/>
        </w:rPr>
        <w:t xml:space="preserve"> </w:t>
      </w:r>
      <w:r w:rsidRPr="00AE3382">
        <w:rPr>
          <w:rFonts w:ascii="Arial" w:eastAsia="Arial" w:hAnsi="Arial" w:cs="Arial"/>
          <w:sz w:val="20"/>
          <w:szCs w:val="20"/>
        </w:rPr>
        <w:t>com atribuições administrativas e a função de administrar o contrato, desde sua concepção até a finalização, especialmente:</w:t>
      </w:r>
    </w:p>
    <w:p w14:paraId="659F2D18"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10.16.1. Analisar a documentação que antecede o pagamento;</w:t>
      </w:r>
    </w:p>
    <w:p w14:paraId="2691F1EC"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10.16.2. Analisar os pedidos de reequilíbrio econômico-financeiro do contrato;</w:t>
      </w:r>
    </w:p>
    <w:p w14:paraId="47FABC68"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10.16.3. Analisar eventuais alterações contratuais, após ouvido o fiscal do contrato;</w:t>
      </w:r>
    </w:p>
    <w:p w14:paraId="791ABB2B"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10.16.4. Analisar os documentos referentes ao recebimento do objeto contratado;</w:t>
      </w:r>
    </w:p>
    <w:p w14:paraId="118B5536"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10.16.5. Acompanhar o desenvolvimento da execução através de relatórios e demais documentos relativos ao objeto contratado;</w:t>
      </w:r>
    </w:p>
    <w:p w14:paraId="2950C45F"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10.16.6. Decidir provisoriamente a suspensão da entrega de bens;</w:t>
      </w:r>
    </w:p>
    <w:p w14:paraId="1A8A3C7E"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 xml:space="preserve">10.17. O contratado deverá indiciar um responsável legal com respectivos contatos (e-mail, celular e Whatsapp), com poderes para representá-lo perante essa Municipalidade na execução do contrato decorrente da contratação objeto deste termo de referência. </w:t>
      </w:r>
    </w:p>
    <w:p w14:paraId="443F684B"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10.18. O contratado deverá manter preposto aceito pela Administração durante a prestação do serviço para representá-lo na execução do contrato.</w:t>
      </w:r>
    </w:p>
    <w:p w14:paraId="4F90D9C4" w14:textId="77777777" w:rsidR="00381A10" w:rsidRPr="00AE3382" w:rsidRDefault="00381A10" w:rsidP="00AE3382">
      <w:pPr>
        <w:spacing w:line="276" w:lineRule="auto"/>
        <w:ind w:right="60"/>
        <w:jc w:val="both"/>
        <w:rPr>
          <w:rFonts w:ascii="Arial" w:eastAsia="Arial" w:hAnsi="Arial" w:cs="Arial"/>
          <w:sz w:val="20"/>
          <w:szCs w:val="20"/>
        </w:rPr>
      </w:pPr>
      <w:r w:rsidRPr="00AE3382">
        <w:rPr>
          <w:rFonts w:ascii="Arial" w:eastAsia="Arial" w:hAnsi="Arial" w:cs="Arial"/>
          <w:sz w:val="20"/>
          <w:szCs w:val="20"/>
        </w:rPr>
        <w:t xml:space="preserve"> </w:t>
      </w:r>
    </w:p>
    <w:p w14:paraId="02FF09DA"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 xml:space="preserve">11. DO RECEBIMENTO DO OBJETO </w:t>
      </w:r>
    </w:p>
    <w:p w14:paraId="0D2994E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0F4288A4"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11.1. Do recebimento</w:t>
      </w:r>
    </w:p>
    <w:p w14:paraId="0680A57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11.1.1. Os </w:t>
      </w:r>
      <w:r w:rsidRPr="00AE3382">
        <w:rPr>
          <w:rFonts w:ascii="Arial" w:eastAsia="Arial" w:hAnsi="Arial" w:cs="Arial"/>
          <w:b/>
          <w:sz w:val="20"/>
          <w:szCs w:val="20"/>
        </w:rPr>
        <w:t>serviços serão recebidos provisoriamente</w:t>
      </w:r>
      <w:r w:rsidRPr="00AE3382">
        <w:rPr>
          <w:rFonts w:ascii="Arial" w:eastAsia="Arial" w:hAnsi="Arial" w:cs="Arial"/>
          <w:sz w:val="20"/>
          <w:szCs w:val="20"/>
        </w:rPr>
        <w:t xml:space="preserve">, no prazo de </w:t>
      </w:r>
      <w:r w:rsidRPr="00AE3382">
        <w:rPr>
          <w:rFonts w:ascii="Arial" w:eastAsia="Arial" w:hAnsi="Arial" w:cs="Arial"/>
          <w:b/>
          <w:sz w:val="20"/>
          <w:szCs w:val="20"/>
        </w:rPr>
        <w:t>15 (quinze) dias</w:t>
      </w:r>
      <w:r w:rsidRPr="00AE3382">
        <w:rPr>
          <w:rFonts w:ascii="Arial" w:eastAsia="Arial" w:hAnsi="Arial" w:cs="Arial"/>
          <w:sz w:val="20"/>
          <w:szCs w:val="20"/>
        </w:rPr>
        <w:t xml:space="preserve">, pelos fiscais técnico e administrativo, mediante termos detalhados, quando verificado o cumprimento das exigências de caráter técnico e administrativo. </w:t>
      </w:r>
    </w:p>
    <w:p w14:paraId="1058325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11.1.2. O prazo da disposição acima será contado do recebimento de comunicação de cobrança oriunda do contratado com a comprovação da prestação dos serviços a que se referem a parcela a ser paga.</w:t>
      </w:r>
    </w:p>
    <w:p w14:paraId="228FF19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lastRenderedPageBreak/>
        <w:t>11.1.3. O fiscal do contrato realizará o recebimento provisório do objeto do contrato mediante termo detalhado que comprove o cumprimento das exigências de caráter técnico e administrativo.</w:t>
      </w:r>
    </w:p>
    <w:p w14:paraId="0734C02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11.1.4.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DBB9B0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11.1.5.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1362B7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11.1.6. A fiscalização não efetuará o ateste da última e/ou única medição de serviços até que sejam sanadas todas as eventuais pendências que possam vir a ser apontadas no Recebimento Provisório. (Art. 119 c/c art. 140 da Lei nº 14133, de 2021)</w:t>
      </w:r>
    </w:p>
    <w:p w14:paraId="462F9D30" w14:textId="77777777" w:rsidR="00381A10" w:rsidRPr="00AE3382" w:rsidRDefault="00381A10" w:rsidP="00AE3382">
      <w:pPr>
        <w:spacing w:line="276" w:lineRule="auto"/>
        <w:jc w:val="both"/>
        <w:rPr>
          <w:rFonts w:ascii="Arial" w:eastAsia="Arial" w:hAnsi="Arial" w:cs="Arial"/>
          <w:i/>
          <w:iCs/>
          <w:sz w:val="20"/>
          <w:szCs w:val="20"/>
        </w:rPr>
      </w:pPr>
      <w:r w:rsidRPr="00AE3382">
        <w:rPr>
          <w:rFonts w:ascii="Arial" w:eastAsia="Arial" w:hAnsi="Arial" w:cs="Arial"/>
          <w:sz w:val="20"/>
          <w:szCs w:val="20"/>
        </w:rPr>
        <w:t xml:space="preserve">11.1.7. O recebimento provisório também ficará sujeito, quando cabível, à conclusão de todos os testes de campo e à entrega dos Manuais e Instruções exigíveis. </w:t>
      </w:r>
      <w:r w:rsidRPr="00AE3382">
        <w:rPr>
          <w:rFonts w:ascii="Arial" w:eastAsia="Arial" w:hAnsi="Arial" w:cs="Arial"/>
          <w:i/>
          <w:iCs/>
          <w:sz w:val="20"/>
          <w:szCs w:val="20"/>
        </w:rPr>
        <w:t>(SE FOR O CASO)</w:t>
      </w:r>
    </w:p>
    <w:p w14:paraId="2BAE07D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11.1.8. Os serviços poderão ser rejeitados, no todo ou em parte, quando em desacordo com as especificações constantes neste Termo de Referência e na proposta, sem prejuízo da aplicação das penalidades.</w:t>
      </w:r>
    </w:p>
    <w:p w14:paraId="4E6F8EE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11.1.9.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8CB39C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11.1.10. Os </w:t>
      </w:r>
      <w:r w:rsidRPr="00AE3382">
        <w:rPr>
          <w:rFonts w:ascii="Arial" w:eastAsia="Arial" w:hAnsi="Arial" w:cs="Arial"/>
          <w:b/>
          <w:sz w:val="20"/>
          <w:szCs w:val="20"/>
        </w:rPr>
        <w:t>serviços serão recebidos definitivamente</w:t>
      </w:r>
      <w:r w:rsidRPr="00AE3382">
        <w:rPr>
          <w:rFonts w:ascii="Arial" w:eastAsia="Arial" w:hAnsi="Arial" w:cs="Arial"/>
          <w:sz w:val="20"/>
          <w:szCs w:val="20"/>
        </w:rPr>
        <w:t xml:space="preserve"> no prazo de 30(trinta) dias, contados do recebimento provisório, por servidor ou comissão designada pela autoridade competente, após a verificação da qualidade e quantidade do serviço e consequente aceitação mediante termo detalhado, obedecendo os seguintes procedimentos:</w:t>
      </w:r>
    </w:p>
    <w:p w14:paraId="1774175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11.1.10.1. Emitir documento comprobatório da avaliação realizada pelo fiscal,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14:paraId="5BAFC66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11.1.10.2.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15B7C4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11.1.10.3. Emitir Termo Circunstanciado para efeito de recebimento definitivo dos serviços prestados, com base nos relatórios e documentações apresentadas; e</w:t>
      </w:r>
    </w:p>
    <w:p w14:paraId="2DBB198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11.1.10.4. Comunicar a empresa para que emita a Nota Fiscal ou Fatura, com o valor exato dimensionado pela fiscalização;</w:t>
      </w:r>
    </w:p>
    <w:p w14:paraId="7DCF9EF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11.1.10.5. Enviar a documentação pertinente ao setor de contratos para a formalização dos procedimentos de liquidação e pagamento, no valor dimensionado pela fiscalização e gestão.</w:t>
      </w:r>
    </w:p>
    <w:p w14:paraId="21137624"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11.1.11.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02A808B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11.1.12. Nenhum prazo de recebimento ocorrerá enquanto pendente a solução, pelo contratado, de inconsistências verificadas na execução do objeto ou no instrumento de cobrança.</w:t>
      </w:r>
    </w:p>
    <w:p w14:paraId="036217F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11.1.13. O recebimento provisório ou definitivo não excluirá a responsabilidade civil pela solidez e pela segurança do serviço nem a responsabilidade ético-profissional pela perfeita execução do contrato.</w:t>
      </w:r>
    </w:p>
    <w:p w14:paraId="653E11E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1941E470"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12. DA LIQUIDAÇÃO E PAGAMENTO</w:t>
      </w:r>
    </w:p>
    <w:p w14:paraId="0FE56E36" w14:textId="77777777" w:rsidR="00381A10" w:rsidRPr="00AE3382" w:rsidRDefault="00381A10" w:rsidP="00AE3382">
      <w:pPr>
        <w:spacing w:line="276" w:lineRule="auto"/>
        <w:jc w:val="center"/>
        <w:rPr>
          <w:rFonts w:ascii="Arial" w:eastAsia="Arial" w:hAnsi="Arial" w:cs="Arial"/>
          <w:b/>
          <w:sz w:val="20"/>
          <w:szCs w:val="20"/>
        </w:rPr>
      </w:pPr>
      <w:r w:rsidRPr="00AE3382">
        <w:rPr>
          <w:rFonts w:ascii="Arial" w:eastAsia="Arial" w:hAnsi="Arial" w:cs="Arial"/>
          <w:b/>
          <w:sz w:val="20"/>
          <w:szCs w:val="20"/>
        </w:rPr>
        <w:t xml:space="preserve"> </w:t>
      </w:r>
    </w:p>
    <w:p w14:paraId="6FC1D911"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 Liquidação</w:t>
      </w:r>
    </w:p>
    <w:p w14:paraId="7AB15E0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 Recebida a Nota Fiscal ou documento de cobrança equivalente, correrá o prazo de 10 (dez) dias úteis para fins de liquidação, na forma desta seção, prorrogáveis por igual período.</w:t>
      </w:r>
    </w:p>
    <w:p w14:paraId="01703DE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12.2. O prazo de que trata o item anterior será reduzido à metade, mantendo-se a possibilidade de prorrogação, no caso de contratações decorrentes de despesas cujos valores não ultrapassem o limite de que trata o inciso II do art. 75 da Lei nº 14.133, de 2021.</w:t>
      </w:r>
    </w:p>
    <w:p w14:paraId="4A02C1C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12.3. Para fins de liquidação, o setor competente deverá verificar se a nota fiscal ou instrumento de cobrança equivalente apresentado expressa os elementos necessários e essenciais do documento, tais como: </w:t>
      </w:r>
    </w:p>
    <w:p w14:paraId="66D0850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lastRenderedPageBreak/>
        <w:t>12.3.1. o prazo de validade;</w:t>
      </w:r>
    </w:p>
    <w:p w14:paraId="688C100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12.3.2. a data da emissão; </w:t>
      </w:r>
    </w:p>
    <w:p w14:paraId="6050602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12.3.3.  os dados do contrato e do órgão contratante; </w:t>
      </w:r>
    </w:p>
    <w:p w14:paraId="06863A3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12.3.4.  o período respectivo de execução do contrato; </w:t>
      </w:r>
    </w:p>
    <w:p w14:paraId="6674660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12.3.5.  o valor a pagar; e </w:t>
      </w:r>
    </w:p>
    <w:p w14:paraId="1A7C46F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12.3.6. eventual destaque do valor de retenções tributárias cabíveis.</w:t>
      </w:r>
    </w:p>
    <w:p w14:paraId="2CBBFCD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2DFFFB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12.5. A nota fiscal ou instrumento de cobrança equivalente deverá ser obrigatoriamente acompanhado da comprovação da regularidade fiscal, mediante consulta aos sítios eletrônicos oficiais ou à documentação mencionada no art. 68 da Lei nº 14.133, de 2021.</w:t>
      </w:r>
      <w:r w:rsidRPr="00AE3382">
        <w:rPr>
          <w:rFonts w:ascii="Arial" w:eastAsia="Arial" w:hAnsi="Arial" w:cs="Arial"/>
          <w:sz w:val="20"/>
          <w:szCs w:val="20"/>
          <w:u w:val="single"/>
        </w:rPr>
        <w:t xml:space="preserve">  </w:t>
      </w:r>
      <w:r w:rsidRPr="00AE3382">
        <w:rPr>
          <w:rFonts w:ascii="Arial" w:eastAsia="Arial" w:hAnsi="Arial" w:cs="Arial"/>
          <w:sz w:val="20"/>
          <w:szCs w:val="20"/>
        </w:rPr>
        <w:t xml:space="preserve"> </w:t>
      </w:r>
    </w:p>
    <w:p w14:paraId="266255D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583053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E6B39F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29A7FCE"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12.9. Persistindo a irregularidade, o contratante deverá adotar as medidas necessárias à rescisão contratual nos autos do processo administrativo correspondente, assegurada ao contratado a ampla defesa. </w:t>
      </w:r>
    </w:p>
    <w:p w14:paraId="5C25F6F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12.10. Havendo a efetiva execução do objeto, os pagamentos serão realizados normalmente, até que se decida pela rescisão do contrato, caso o contratado não regularize sua situação.  </w:t>
      </w:r>
    </w:p>
    <w:p w14:paraId="377F9E72"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 </w:t>
      </w:r>
    </w:p>
    <w:p w14:paraId="35EE50E8"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Prazo de pagamento</w:t>
      </w:r>
    </w:p>
    <w:p w14:paraId="12A2B7C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12.11. O pagamento será efetuado no prazo de até 30 (trinta) dias úteis contados da finalização da liquidação da despesa, conforme seção anterior.</w:t>
      </w:r>
    </w:p>
    <w:p w14:paraId="07717C41" w14:textId="77777777" w:rsidR="00381A10" w:rsidRPr="00AE3382" w:rsidRDefault="00381A10" w:rsidP="00AE3382">
      <w:pPr>
        <w:spacing w:line="276" w:lineRule="auto"/>
        <w:jc w:val="both"/>
        <w:rPr>
          <w:rFonts w:ascii="Arial" w:eastAsia="Arial" w:hAnsi="Arial" w:cs="Arial"/>
          <w:b/>
          <w:sz w:val="20"/>
          <w:szCs w:val="20"/>
        </w:rPr>
      </w:pPr>
    </w:p>
    <w:p w14:paraId="27B8821C"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Forma de pagamento</w:t>
      </w:r>
    </w:p>
    <w:p w14:paraId="6C64445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12.12. O pagamento será realizado por meio de ordem bancária, para crédito em banco, agência e conta corrente indicados pelo contratado.</w:t>
      </w:r>
    </w:p>
    <w:p w14:paraId="5D9F759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12.12.1. Será considerada data do pagamento o dia em que constar como emitida a ordem bancária para pagamento.</w:t>
      </w:r>
    </w:p>
    <w:p w14:paraId="496FA2A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12.12.2.  Quando do pagamento, será efetuada a retenção tributária prevista na legislação aplicável.</w:t>
      </w:r>
    </w:p>
    <w:p w14:paraId="5ABF0D3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12.12.2.1. Independentemente do percentual de tributo inserido na planilha, quando houver, serão retidos na fonte, quando da realização do pagamento, os percentuais estabelecidos na legislação vigente.</w:t>
      </w:r>
    </w:p>
    <w:p w14:paraId="6E6A2A0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12.13.   O contratado regularmente optante pelo Simples Nacional, nos termos da </w:t>
      </w:r>
      <w:r w:rsidRPr="00AE3382">
        <w:rPr>
          <w:rFonts w:ascii="Arial" w:eastAsia="Arial" w:hAnsi="Arial" w:cs="Arial"/>
          <w:sz w:val="20"/>
          <w:szCs w:val="20"/>
          <w:u w:val="single"/>
        </w:rPr>
        <w:t>Lei Complementar nº 123, de 2006,</w:t>
      </w:r>
      <w:r w:rsidRPr="00AE3382">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DB39D6" w14:textId="77777777" w:rsidR="00381A10" w:rsidRPr="00AE3382" w:rsidRDefault="00381A10" w:rsidP="00AE3382">
      <w:pPr>
        <w:spacing w:line="276" w:lineRule="auto"/>
        <w:jc w:val="both"/>
        <w:rPr>
          <w:rFonts w:ascii="Arial" w:eastAsia="Arial" w:hAnsi="Arial" w:cs="Arial"/>
          <w:i/>
          <w:sz w:val="20"/>
          <w:szCs w:val="20"/>
        </w:rPr>
      </w:pPr>
      <w:r w:rsidRPr="00AE3382">
        <w:rPr>
          <w:rFonts w:ascii="Arial" w:eastAsia="Arial" w:hAnsi="Arial" w:cs="Arial"/>
          <w:i/>
          <w:sz w:val="20"/>
          <w:szCs w:val="20"/>
        </w:rPr>
        <w:t xml:space="preserve"> </w:t>
      </w:r>
    </w:p>
    <w:p w14:paraId="6A46CB23" w14:textId="77777777" w:rsidR="00381A10" w:rsidRPr="00AE3382" w:rsidRDefault="00381A1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Observações</w:t>
      </w:r>
    </w:p>
    <w:p w14:paraId="38EBFC6B"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12.14. Será indicada a retenção ou glosa no pagamento, proporcional à irregularidade verificada, sem prejuízo das sanções cabíveis, caso se constate que a Contratada:</w:t>
      </w:r>
    </w:p>
    <w:p w14:paraId="503F74A1"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12.14.1. não produzir os resultados acordados,</w:t>
      </w:r>
    </w:p>
    <w:p w14:paraId="2D6A239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12.14.2. deixar de executar, ou não executar com a qualidade mínima exigida as atividades contratadas; ou</w:t>
      </w:r>
    </w:p>
    <w:p w14:paraId="5BE3852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12.14.3. deixar de utilizar materiais e recursos humanos exigidos para a execução do serviço, ou utilizá-los com qualidade ou quantidade inferior à demandada.</w:t>
      </w:r>
    </w:p>
    <w:p w14:paraId="4277552C"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12.15. A aferição da execução contratual para fins de pagamento considerará os seguintes critérios:</w:t>
      </w:r>
    </w:p>
    <w:p w14:paraId="770B616E" w14:textId="77777777" w:rsidR="00381A10" w:rsidRPr="00AE3382" w:rsidRDefault="00381A10" w:rsidP="00AE3382">
      <w:pPr>
        <w:spacing w:line="276" w:lineRule="auto"/>
        <w:rPr>
          <w:rFonts w:ascii="Arial" w:eastAsia="Arial" w:hAnsi="Arial" w:cs="Arial"/>
          <w:sz w:val="20"/>
          <w:szCs w:val="20"/>
        </w:rPr>
      </w:pPr>
      <w:r w:rsidRPr="00AE3382">
        <w:rPr>
          <w:rFonts w:ascii="Arial" w:eastAsia="Arial" w:hAnsi="Arial" w:cs="Arial"/>
          <w:sz w:val="20"/>
          <w:szCs w:val="20"/>
        </w:rPr>
        <w:t>12.16.1. Unidade de medida para faturamento e mensuração do resultado;</w:t>
      </w:r>
    </w:p>
    <w:p w14:paraId="0AA5C11C" w14:textId="77777777" w:rsidR="00381A10" w:rsidRPr="00AE3382" w:rsidRDefault="00381A10" w:rsidP="00AE3382">
      <w:pPr>
        <w:spacing w:line="276" w:lineRule="auto"/>
        <w:rPr>
          <w:rFonts w:ascii="Arial" w:eastAsia="Arial" w:hAnsi="Arial" w:cs="Arial"/>
          <w:sz w:val="20"/>
          <w:szCs w:val="20"/>
        </w:rPr>
      </w:pPr>
      <w:r w:rsidRPr="00AE3382">
        <w:rPr>
          <w:rFonts w:ascii="Arial" w:eastAsia="Arial" w:hAnsi="Arial" w:cs="Arial"/>
          <w:sz w:val="20"/>
          <w:szCs w:val="20"/>
        </w:rPr>
        <w:t>12.16.2. Produtividade de referência ou critérios de qualidade para a execução contratual;</w:t>
      </w:r>
    </w:p>
    <w:p w14:paraId="13EE044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12.16.3. Indicadores mínimos de desempenho para aceitação do serviço ou eventual glosa. </w:t>
      </w:r>
    </w:p>
    <w:p w14:paraId="659048CD"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lastRenderedPageBreak/>
        <w:t>13 - OBRIGAÇÕES DA CONTRATADA</w:t>
      </w:r>
    </w:p>
    <w:p w14:paraId="6B45DD4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7247C456" w14:textId="77777777" w:rsidR="00381A10" w:rsidRPr="00AE3382" w:rsidRDefault="00381A10" w:rsidP="00AE3382">
      <w:pPr>
        <w:spacing w:line="276" w:lineRule="auto"/>
        <w:jc w:val="both"/>
        <w:rPr>
          <w:rFonts w:ascii="Arial" w:hAnsi="Arial" w:cs="Arial"/>
          <w:sz w:val="20"/>
          <w:szCs w:val="20"/>
        </w:rPr>
      </w:pPr>
      <w:r w:rsidRPr="00AE3382">
        <w:rPr>
          <w:rFonts w:ascii="Arial" w:eastAsia="Arial" w:hAnsi="Arial" w:cs="Arial"/>
          <w:sz w:val="20"/>
          <w:szCs w:val="20"/>
        </w:rPr>
        <w:t>13.1.</w:t>
      </w:r>
      <w:r w:rsidRPr="00AE3382">
        <w:rPr>
          <w:rFonts w:ascii="Arial" w:hAnsi="Arial" w:cs="Arial"/>
          <w:b/>
          <w:sz w:val="20"/>
          <w:szCs w:val="20"/>
        </w:rPr>
        <w:t xml:space="preserve"> </w:t>
      </w:r>
      <w:r w:rsidRPr="00AE3382">
        <w:rPr>
          <w:rFonts w:ascii="Arial" w:hAnsi="Arial" w:cs="Arial"/>
          <w:sz w:val="20"/>
          <w:szCs w:val="20"/>
        </w:rPr>
        <w:t>A CONTRATADA obriga-se a:</w:t>
      </w:r>
    </w:p>
    <w:p w14:paraId="464410B3"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3C418DC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13.1.1. executar os serviços conforme especificações do Termo de Referência e de sua proposta, com os recursos necessários ao perfeito cumprimento das cláusulas contratuais;</w:t>
      </w:r>
    </w:p>
    <w:p w14:paraId="39E9C518"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583AF87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13.1.2. reparar, corrigir, remover, reconstruir ou substituir, às suas expensas, no total ou em parte, os serviços efetuados em que se verificarem vícios, defeitos ou incorreções resultantes da execução ou dos materiais empregados, a critério da Administração;</w:t>
      </w:r>
    </w:p>
    <w:p w14:paraId="695AE9C2"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5FC6B35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13.1.3. arcar com a responsabilidade civil por todos e quaisquer danos materiais e morais causados pela ação ou omissão de seus empregados, trabalhadores, prepostos ou representantes, dolosa ou culposamente, à Prefeitura ou a terceiros;</w:t>
      </w:r>
    </w:p>
    <w:p w14:paraId="64DAA762"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33543CD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13.1.4. utilizar empregados habilitados e com conhecimentos básicos dos serviços a serem executados, de conformidade com as normas e determinações em vigor;</w:t>
      </w:r>
    </w:p>
    <w:p w14:paraId="41AE963D"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61C67A5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13.1.6. apresentar à CONTRATANTE, quando for o caso, a relação nominal dos empregados que adentrarão o órgão para a execução do serviço, os quais devem estar devidamente identificados por meio de crachá e/ou outro documento equivalente;</w:t>
      </w:r>
    </w:p>
    <w:p w14:paraId="1650A085"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2E2ACF4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13.1.7. responsabilizar-se por todas as obrigações trabalhistas, sociais, previdenciárias, tributárias e as demais previstas na legislação específica;</w:t>
      </w:r>
    </w:p>
    <w:p w14:paraId="3B5EC324"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3D71089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13.1.8. instruir seus empregados quanto à necessidade de acatar as orientações da Administração, inclusive quanto ao cumprimento das Normas Internas, quando for o caso;</w:t>
      </w:r>
    </w:p>
    <w:p w14:paraId="34630110"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552CA0D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13.1.9. relatar à Prefeitura toda e qualquer irregularidade verificada no decorrer da prestação dos serviços;</w:t>
      </w:r>
    </w:p>
    <w:p w14:paraId="2C237D19"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688300DF"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13.1.10. não permitir a utilização de qualquer trabalho do menor de dezesseis anos, exceto na condição de aprendiz para os maiores de quatorze anos; nem permitir a utilização do trabalho do menor de dezoito anos em trabalho noturno, perigoso ou insalubre;</w:t>
      </w:r>
    </w:p>
    <w:p w14:paraId="04C54E39"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205680B4"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13.1.11. manter durante toda a vigência do contrato, em compatibilidade com as obrigações assumidas, todas as condições de habilitação e qualificação exigidas na contratação;</w:t>
      </w:r>
    </w:p>
    <w:p w14:paraId="3194425F"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1FC30D3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13.1.12. não transferir a terceiros, por qualquer forma, nem mesmo parcialmente, as obrigações assumidas, nem subcontratar qualquer das prestações a que está obrigada, exceto nas condições se previamente autorizadas pela Administração;</w:t>
      </w:r>
    </w:p>
    <w:p w14:paraId="18DE63CD"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26A77622"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13.2. Os serviços serão executados pela CONTRATADA na forma descrita no Termo de Referência.</w:t>
      </w:r>
    </w:p>
    <w:p w14:paraId="016BB4D9"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6A8CEA47" w14:textId="77777777" w:rsidR="009A4172" w:rsidRDefault="00381A10" w:rsidP="009A4172">
      <w:pPr>
        <w:spacing w:line="276" w:lineRule="auto"/>
        <w:jc w:val="both"/>
        <w:rPr>
          <w:rFonts w:ascii="Arial" w:eastAsia="Arial" w:hAnsi="Arial" w:cs="Arial"/>
          <w:sz w:val="20"/>
          <w:szCs w:val="20"/>
        </w:rPr>
      </w:pPr>
      <w:r w:rsidRPr="00AE3382">
        <w:rPr>
          <w:rFonts w:ascii="Arial" w:eastAsia="Arial" w:hAnsi="Arial" w:cs="Arial"/>
          <w:sz w:val="20"/>
          <w:szCs w:val="20"/>
        </w:rPr>
        <w:t xml:space="preserve">13.3. As características indicadas na proposta vinculam a referida contratação; </w:t>
      </w:r>
    </w:p>
    <w:p w14:paraId="1B593642" w14:textId="46E8C2FB" w:rsidR="00381A10" w:rsidRPr="00AE3382" w:rsidRDefault="00381A10" w:rsidP="009A4172">
      <w:pPr>
        <w:spacing w:line="276" w:lineRule="auto"/>
        <w:jc w:val="both"/>
        <w:rPr>
          <w:rFonts w:ascii="Arial" w:hAnsi="Arial" w:cs="Arial"/>
          <w:sz w:val="20"/>
          <w:szCs w:val="20"/>
        </w:rPr>
      </w:pPr>
      <w:r w:rsidRPr="00AE3382">
        <w:rPr>
          <w:rFonts w:ascii="Arial" w:hAnsi="Arial" w:cs="Arial"/>
          <w:sz w:val="20"/>
          <w:szCs w:val="20"/>
        </w:rPr>
        <w:t xml:space="preserve"> </w:t>
      </w:r>
    </w:p>
    <w:p w14:paraId="4883460C"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14 - OBRIGAÇÕES DA CONTRATANTE</w:t>
      </w:r>
    </w:p>
    <w:p w14:paraId="6F23282A" w14:textId="77777777" w:rsidR="00381A10" w:rsidRPr="00AE3382" w:rsidRDefault="00381A10" w:rsidP="00AE3382">
      <w:pPr>
        <w:spacing w:line="276" w:lineRule="auto"/>
        <w:rPr>
          <w:rFonts w:ascii="Arial" w:hAnsi="Arial" w:cs="Arial"/>
          <w:sz w:val="20"/>
          <w:szCs w:val="20"/>
        </w:rPr>
      </w:pPr>
      <w:r w:rsidRPr="00AE3382">
        <w:rPr>
          <w:rFonts w:ascii="Arial" w:hAnsi="Arial" w:cs="Arial"/>
          <w:sz w:val="20"/>
          <w:szCs w:val="20"/>
        </w:rPr>
        <w:t xml:space="preserve"> </w:t>
      </w:r>
    </w:p>
    <w:p w14:paraId="32C8C7B3"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14.1. A CONTRATANTE obriga-se a:</w:t>
      </w:r>
    </w:p>
    <w:p w14:paraId="5BA1DBFE"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6B81816D"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14.1.1 Proporcionar todas as condições para que a CONTRATADA possa desempenhar seus serviços de acordo com as determinações do Contrato e do Termo de Referência;</w:t>
      </w:r>
    </w:p>
    <w:p w14:paraId="624F30DA"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1311F796"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14.1.2. Exigir o cumprimento de todas as obrigações assumidas pela CONTRATADA, de acordo com as cláusulas contratuais e os termos de sua proposta; </w:t>
      </w:r>
    </w:p>
    <w:p w14:paraId="34E6A639"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lastRenderedPageBreak/>
        <w:t>14.1.3.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0F83B3AC"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4A90949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14.1.4. Notificar a CONTRATADA por escrito da ocorrência de eventuais imperfeições no curso da execução dos serviços, fixando prazo para a sua correção;</w:t>
      </w:r>
    </w:p>
    <w:p w14:paraId="27A14D28" w14:textId="77777777" w:rsidR="00381A10" w:rsidRPr="00AE3382" w:rsidRDefault="00381A10"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7219CB60"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14.1.5. Pagar à CONTRATADA o valor resultante da prestação do serviço, na forma do contrato;</w:t>
      </w:r>
    </w:p>
    <w:p w14:paraId="629C0587" w14:textId="77777777" w:rsidR="00381A10" w:rsidRPr="00AE3382" w:rsidRDefault="00381A10" w:rsidP="00AE3382">
      <w:pPr>
        <w:spacing w:line="276" w:lineRule="auto"/>
        <w:rPr>
          <w:rFonts w:ascii="Arial" w:eastAsia="Arial" w:hAnsi="Arial" w:cs="Arial"/>
          <w:sz w:val="20"/>
          <w:szCs w:val="20"/>
        </w:rPr>
      </w:pPr>
      <w:r w:rsidRPr="00AE3382">
        <w:rPr>
          <w:rFonts w:ascii="Arial" w:eastAsia="Arial" w:hAnsi="Arial" w:cs="Arial"/>
          <w:sz w:val="20"/>
          <w:szCs w:val="20"/>
        </w:rPr>
        <w:t xml:space="preserve"> </w:t>
      </w:r>
    </w:p>
    <w:p w14:paraId="168CFC5D" w14:textId="77777777" w:rsidR="00381A10" w:rsidRPr="00AE3382" w:rsidRDefault="00381A10" w:rsidP="00AE3382">
      <w:pPr>
        <w:shd w:val="clear" w:color="auto" w:fill="FFF2CC"/>
        <w:spacing w:line="276" w:lineRule="auto"/>
        <w:jc w:val="both"/>
        <w:rPr>
          <w:rFonts w:ascii="Arial" w:eastAsia="Arial" w:hAnsi="Arial" w:cs="Arial"/>
          <w:b/>
          <w:sz w:val="20"/>
          <w:szCs w:val="20"/>
        </w:rPr>
      </w:pPr>
      <w:r w:rsidRPr="00AE3382">
        <w:rPr>
          <w:rFonts w:ascii="Arial" w:eastAsia="Arial" w:hAnsi="Arial" w:cs="Arial"/>
          <w:b/>
          <w:sz w:val="20"/>
          <w:szCs w:val="20"/>
        </w:rPr>
        <w:t>15 - DAS DISPOSIÇÕES GERAIS</w:t>
      </w:r>
    </w:p>
    <w:p w14:paraId="39BA39FA" w14:textId="77777777" w:rsidR="00381A10" w:rsidRPr="00AE3382" w:rsidRDefault="00381A10" w:rsidP="00AE3382">
      <w:pPr>
        <w:shd w:val="clear" w:color="auto" w:fill="FFFFFF"/>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384EFC85"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15.1. O Município de Santaluz/BA reserva-se no direito de impugnar a prestação do serviço, se esses não estiverem de acordo com as especificações contidas neste Termo de referência.</w:t>
      </w:r>
    </w:p>
    <w:p w14:paraId="493A45D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5B964CE7"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15.2. Os casos omissos serão resolvidos com base nos dispositivos constantes na Lei 14.133/2021 e no Decreto Municipal 068/2023.</w:t>
      </w:r>
    </w:p>
    <w:p w14:paraId="3011272A"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 </w:t>
      </w:r>
    </w:p>
    <w:p w14:paraId="1D1849A8" w14:textId="77777777" w:rsidR="00381A10" w:rsidRPr="00AE3382" w:rsidRDefault="00381A10" w:rsidP="00AE3382">
      <w:pPr>
        <w:spacing w:line="276" w:lineRule="auto"/>
        <w:jc w:val="both"/>
        <w:rPr>
          <w:rFonts w:ascii="Arial" w:eastAsia="Arial" w:hAnsi="Arial" w:cs="Arial"/>
          <w:sz w:val="20"/>
          <w:szCs w:val="20"/>
        </w:rPr>
      </w:pPr>
      <w:r w:rsidRPr="00AE3382">
        <w:rPr>
          <w:rFonts w:ascii="Arial" w:eastAsia="Arial" w:hAnsi="Arial" w:cs="Arial"/>
          <w:sz w:val="20"/>
          <w:szCs w:val="20"/>
        </w:rPr>
        <w:t xml:space="preserve">15.3. Fica eleito o foro da Comarca de Santaluz/BA como único e competente para dirimir quaisquer demandas do presente contrato, por mais privilegiado que outro possa ser. </w:t>
      </w:r>
    </w:p>
    <w:p w14:paraId="47CE6BE0" w14:textId="77777777" w:rsidR="00381A10" w:rsidRPr="00AE3382" w:rsidRDefault="00381A10" w:rsidP="00AE3382">
      <w:pPr>
        <w:spacing w:line="276" w:lineRule="auto"/>
        <w:jc w:val="both"/>
        <w:rPr>
          <w:rFonts w:ascii="Arial" w:eastAsia="Arial" w:hAnsi="Arial" w:cs="Arial"/>
          <w:sz w:val="20"/>
          <w:szCs w:val="20"/>
        </w:rPr>
      </w:pPr>
    </w:p>
    <w:p w14:paraId="550D52E8" w14:textId="77777777" w:rsidR="00381A10" w:rsidRPr="00AE3382" w:rsidRDefault="00381A10" w:rsidP="00AE3382">
      <w:pPr>
        <w:spacing w:line="276" w:lineRule="auto"/>
        <w:jc w:val="both"/>
        <w:rPr>
          <w:rFonts w:ascii="Arial" w:eastAsia="Arial" w:hAnsi="Arial" w:cs="Arial"/>
          <w:sz w:val="20"/>
          <w:szCs w:val="20"/>
        </w:rPr>
      </w:pPr>
    </w:p>
    <w:p w14:paraId="7B3262A6" w14:textId="77777777" w:rsidR="00381A10" w:rsidRPr="00AE3382" w:rsidRDefault="00381A10" w:rsidP="00AE3382">
      <w:pPr>
        <w:spacing w:line="276" w:lineRule="auto"/>
        <w:jc w:val="center"/>
        <w:rPr>
          <w:rFonts w:ascii="Arial" w:eastAsia="Arial" w:hAnsi="Arial" w:cs="Arial"/>
          <w:sz w:val="20"/>
          <w:szCs w:val="20"/>
        </w:rPr>
      </w:pPr>
      <w:r w:rsidRPr="00AE3382">
        <w:rPr>
          <w:rFonts w:ascii="Arial" w:eastAsia="Arial" w:hAnsi="Arial" w:cs="Arial"/>
          <w:sz w:val="20"/>
          <w:szCs w:val="20"/>
        </w:rPr>
        <w:t>Santaluz- Ba, 06 de agosto de 2026.</w:t>
      </w:r>
    </w:p>
    <w:p w14:paraId="56FF6860" w14:textId="77777777" w:rsidR="00381A10" w:rsidRPr="00AE3382" w:rsidRDefault="00381A10" w:rsidP="00AE3382">
      <w:pPr>
        <w:spacing w:line="276" w:lineRule="auto"/>
        <w:rPr>
          <w:rFonts w:ascii="Arial" w:eastAsia="Arial" w:hAnsi="Arial" w:cs="Arial"/>
          <w:sz w:val="20"/>
          <w:szCs w:val="20"/>
          <w:highlight w:val="yellow"/>
        </w:rPr>
      </w:pPr>
    </w:p>
    <w:p w14:paraId="1F53FE46" w14:textId="77777777" w:rsidR="00381A10" w:rsidRPr="00AE3382" w:rsidRDefault="00381A10" w:rsidP="00AE3382">
      <w:pPr>
        <w:spacing w:line="276" w:lineRule="auto"/>
        <w:rPr>
          <w:rFonts w:ascii="Arial" w:hAnsi="Arial" w:cs="Arial"/>
          <w:sz w:val="20"/>
          <w:szCs w:val="20"/>
          <w:highlight w:val="yellow"/>
        </w:rPr>
      </w:pPr>
    </w:p>
    <w:p w14:paraId="744E7D45" w14:textId="77777777" w:rsidR="00381A10" w:rsidRPr="00AE3382" w:rsidRDefault="00381A10" w:rsidP="00AE3382">
      <w:pPr>
        <w:spacing w:line="276" w:lineRule="auto"/>
        <w:rPr>
          <w:rFonts w:ascii="Arial" w:hAnsi="Arial" w:cs="Arial"/>
          <w:sz w:val="20"/>
          <w:szCs w:val="20"/>
          <w:highlight w:val="yellow"/>
        </w:rPr>
      </w:pPr>
    </w:p>
    <w:p w14:paraId="0228C8F7" w14:textId="77777777" w:rsidR="00381A10" w:rsidRPr="00AE3382" w:rsidRDefault="00381A10" w:rsidP="00AE3382">
      <w:pPr>
        <w:spacing w:line="276" w:lineRule="auto"/>
        <w:jc w:val="center"/>
        <w:rPr>
          <w:rFonts w:ascii="Arial" w:eastAsia="Arial" w:hAnsi="Arial" w:cs="Arial"/>
          <w:color w:val="000000"/>
          <w:sz w:val="20"/>
          <w:szCs w:val="20"/>
        </w:rPr>
      </w:pPr>
      <w:r w:rsidRPr="00AE3382">
        <w:rPr>
          <w:rFonts w:ascii="Arial" w:eastAsia="Arial" w:hAnsi="Arial" w:cs="Arial"/>
          <w:color w:val="000000"/>
          <w:sz w:val="20"/>
          <w:szCs w:val="20"/>
        </w:rPr>
        <w:t>__________________________________</w:t>
      </w:r>
    </w:p>
    <w:p w14:paraId="71B259CF" w14:textId="77777777" w:rsidR="00381A10" w:rsidRPr="00AE3382" w:rsidRDefault="00381A10" w:rsidP="00AE3382">
      <w:pPr>
        <w:spacing w:line="276" w:lineRule="auto"/>
        <w:jc w:val="center"/>
        <w:rPr>
          <w:rFonts w:ascii="Arial" w:eastAsia="Arial" w:hAnsi="Arial" w:cs="Arial"/>
          <w:b/>
          <w:bCs/>
          <w:color w:val="000000"/>
          <w:sz w:val="20"/>
          <w:szCs w:val="20"/>
        </w:rPr>
      </w:pPr>
      <w:r w:rsidRPr="00AE3382">
        <w:rPr>
          <w:rFonts w:ascii="Arial" w:eastAsia="Arial" w:hAnsi="Arial" w:cs="Arial"/>
          <w:b/>
          <w:bCs/>
          <w:color w:val="000000"/>
          <w:sz w:val="20"/>
          <w:szCs w:val="20"/>
        </w:rPr>
        <w:t>NILO AMARO DE SOUZA BARBOSA</w:t>
      </w:r>
    </w:p>
    <w:p w14:paraId="622C4F3D" w14:textId="77777777" w:rsidR="00381A10" w:rsidRPr="00AE3382" w:rsidRDefault="00381A10" w:rsidP="00AE3382">
      <w:pPr>
        <w:spacing w:line="276" w:lineRule="auto"/>
        <w:jc w:val="center"/>
        <w:rPr>
          <w:rFonts w:ascii="Arial" w:eastAsia="Arial" w:hAnsi="Arial" w:cs="Arial"/>
          <w:b/>
          <w:bCs/>
          <w:color w:val="000000"/>
          <w:sz w:val="20"/>
          <w:szCs w:val="20"/>
        </w:rPr>
      </w:pPr>
      <w:r w:rsidRPr="00AE3382">
        <w:rPr>
          <w:rFonts w:ascii="Arial" w:eastAsia="Arial" w:hAnsi="Arial" w:cs="Arial"/>
          <w:b/>
          <w:bCs/>
          <w:color w:val="000000"/>
          <w:sz w:val="20"/>
          <w:szCs w:val="20"/>
        </w:rPr>
        <w:t>Secretário Municipal de Administração</w:t>
      </w:r>
    </w:p>
    <w:p w14:paraId="58E8BD70" w14:textId="77777777" w:rsidR="00381A10" w:rsidRPr="00AE3382" w:rsidRDefault="00381A10" w:rsidP="00AE3382">
      <w:pPr>
        <w:spacing w:line="276" w:lineRule="auto"/>
        <w:jc w:val="center"/>
        <w:rPr>
          <w:rFonts w:ascii="Arial" w:eastAsia="Arial" w:hAnsi="Arial" w:cs="Arial"/>
          <w:b/>
          <w:bCs/>
          <w:color w:val="000000"/>
          <w:sz w:val="20"/>
          <w:szCs w:val="20"/>
        </w:rPr>
      </w:pPr>
      <w:r w:rsidRPr="00AE3382">
        <w:rPr>
          <w:rFonts w:ascii="Arial" w:eastAsia="Arial" w:hAnsi="Arial" w:cs="Arial"/>
          <w:b/>
          <w:bCs/>
          <w:color w:val="000000"/>
          <w:sz w:val="20"/>
          <w:szCs w:val="20"/>
        </w:rPr>
        <w:t>Portaria n° 001/2026</w:t>
      </w:r>
    </w:p>
    <w:p w14:paraId="73B84933" w14:textId="77777777" w:rsidR="00381A10" w:rsidRPr="00AE3382" w:rsidRDefault="00381A10" w:rsidP="00AE3382">
      <w:pPr>
        <w:spacing w:line="276" w:lineRule="auto"/>
        <w:jc w:val="center"/>
        <w:rPr>
          <w:rFonts w:ascii="Arial" w:eastAsia="Arial" w:hAnsi="Arial" w:cs="Arial"/>
          <w:sz w:val="20"/>
          <w:szCs w:val="20"/>
        </w:rPr>
      </w:pPr>
      <w:r w:rsidRPr="00AE3382">
        <w:rPr>
          <w:rFonts w:ascii="Arial" w:eastAsia="Arial" w:hAnsi="Arial" w:cs="Arial"/>
          <w:sz w:val="20"/>
          <w:szCs w:val="20"/>
        </w:rPr>
        <w:t xml:space="preserve">  </w:t>
      </w:r>
    </w:p>
    <w:p w14:paraId="1F02B31D" w14:textId="7D57A01C" w:rsidR="004E0715" w:rsidRPr="00AE3382" w:rsidRDefault="004E0715" w:rsidP="00AE3382">
      <w:pPr>
        <w:pStyle w:val="Corpo"/>
        <w:spacing w:after="0" w:line="276" w:lineRule="auto"/>
        <w:jc w:val="center"/>
        <w:rPr>
          <w:rFonts w:ascii="Arial" w:hAnsi="Arial" w:cs="Arial"/>
          <w:sz w:val="20"/>
          <w:szCs w:val="20"/>
          <w:lang w:val="pt-BR"/>
        </w:rPr>
      </w:pPr>
    </w:p>
    <w:p w14:paraId="64BE5014" w14:textId="77777777" w:rsidR="009870A8" w:rsidRPr="00AE3382" w:rsidRDefault="009870A8" w:rsidP="00AE3382">
      <w:pPr>
        <w:pStyle w:val="Corpo"/>
        <w:spacing w:after="0" w:line="276" w:lineRule="auto"/>
        <w:jc w:val="center"/>
        <w:rPr>
          <w:rFonts w:ascii="Arial" w:hAnsi="Arial" w:cs="Arial"/>
          <w:sz w:val="20"/>
          <w:szCs w:val="20"/>
          <w:lang w:val="pt-BR"/>
        </w:rPr>
      </w:pPr>
    </w:p>
    <w:p w14:paraId="19F1E405" w14:textId="77777777" w:rsidR="009870A8" w:rsidRPr="00AE3382" w:rsidRDefault="009870A8" w:rsidP="00AE3382">
      <w:pPr>
        <w:pStyle w:val="Corpo"/>
        <w:spacing w:after="0" w:line="276" w:lineRule="auto"/>
        <w:jc w:val="center"/>
        <w:rPr>
          <w:rFonts w:ascii="Arial" w:hAnsi="Arial" w:cs="Arial"/>
          <w:sz w:val="20"/>
          <w:szCs w:val="20"/>
          <w:lang w:val="pt-BR"/>
        </w:rPr>
      </w:pPr>
    </w:p>
    <w:p w14:paraId="7EE812EE" w14:textId="77777777" w:rsidR="009870A8" w:rsidRPr="00AE3382" w:rsidRDefault="009870A8" w:rsidP="00AE3382">
      <w:pPr>
        <w:pStyle w:val="Corpo"/>
        <w:spacing w:after="0" w:line="276" w:lineRule="auto"/>
        <w:jc w:val="center"/>
        <w:rPr>
          <w:rFonts w:ascii="Arial" w:hAnsi="Arial" w:cs="Arial"/>
          <w:sz w:val="20"/>
          <w:szCs w:val="20"/>
          <w:lang w:val="pt-BR"/>
        </w:rPr>
      </w:pPr>
    </w:p>
    <w:p w14:paraId="1DA42317" w14:textId="77777777" w:rsidR="009870A8" w:rsidRPr="00AE3382" w:rsidRDefault="009870A8" w:rsidP="00AE3382">
      <w:pPr>
        <w:pStyle w:val="Corpo"/>
        <w:spacing w:after="0" w:line="276" w:lineRule="auto"/>
        <w:jc w:val="center"/>
        <w:rPr>
          <w:rFonts w:ascii="Arial" w:hAnsi="Arial" w:cs="Arial"/>
          <w:sz w:val="20"/>
          <w:szCs w:val="20"/>
          <w:lang w:val="pt-BR"/>
        </w:rPr>
      </w:pPr>
    </w:p>
    <w:p w14:paraId="6B2C9046" w14:textId="77777777" w:rsidR="009870A8" w:rsidRPr="00AE3382" w:rsidRDefault="009870A8" w:rsidP="00AE3382">
      <w:pPr>
        <w:pStyle w:val="Corpo"/>
        <w:spacing w:after="0" w:line="276" w:lineRule="auto"/>
        <w:jc w:val="center"/>
        <w:rPr>
          <w:rFonts w:ascii="Arial" w:hAnsi="Arial" w:cs="Arial"/>
          <w:sz w:val="20"/>
          <w:szCs w:val="20"/>
          <w:lang w:val="pt-BR"/>
        </w:rPr>
      </w:pPr>
    </w:p>
    <w:p w14:paraId="6A8E7CC6" w14:textId="77777777" w:rsidR="009870A8" w:rsidRPr="00AE3382" w:rsidRDefault="009870A8" w:rsidP="00AE3382">
      <w:pPr>
        <w:pStyle w:val="Corpo"/>
        <w:spacing w:after="0" w:line="276" w:lineRule="auto"/>
        <w:jc w:val="center"/>
        <w:rPr>
          <w:rFonts w:ascii="Arial" w:hAnsi="Arial" w:cs="Arial"/>
          <w:sz w:val="20"/>
          <w:szCs w:val="20"/>
          <w:lang w:val="pt-BR"/>
        </w:rPr>
      </w:pPr>
    </w:p>
    <w:p w14:paraId="2AB18E20" w14:textId="77777777" w:rsidR="009870A8" w:rsidRPr="00AE3382" w:rsidRDefault="009870A8" w:rsidP="00AE3382">
      <w:pPr>
        <w:pStyle w:val="Corpo"/>
        <w:spacing w:after="0" w:line="276" w:lineRule="auto"/>
        <w:jc w:val="center"/>
        <w:rPr>
          <w:rFonts w:ascii="Arial" w:hAnsi="Arial" w:cs="Arial"/>
          <w:sz w:val="20"/>
          <w:szCs w:val="20"/>
          <w:lang w:val="pt-BR"/>
        </w:rPr>
      </w:pPr>
    </w:p>
    <w:p w14:paraId="1A166EFF" w14:textId="77777777" w:rsidR="009870A8" w:rsidRPr="00AE3382" w:rsidRDefault="009870A8" w:rsidP="00AE3382">
      <w:pPr>
        <w:pStyle w:val="Corpo"/>
        <w:spacing w:after="0" w:line="276" w:lineRule="auto"/>
        <w:jc w:val="center"/>
        <w:rPr>
          <w:rFonts w:ascii="Arial" w:hAnsi="Arial" w:cs="Arial"/>
          <w:sz w:val="20"/>
          <w:szCs w:val="20"/>
          <w:lang w:val="pt-BR"/>
        </w:rPr>
      </w:pPr>
    </w:p>
    <w:p w14:paraId="27219597" w14:textId="77777777" w:rsidR="009870A8" w:rsidRPr="00AE3382" w:rsidRDefault="009870A8" w:rsidP="00AE3382">
      <w:pPr>
        <w:pStyle w:val="Corpo"/>
        <w:spacing w:after="0" w:line="276" w:lineRule="auto"/>
        <w:jc w:val="center"/>
        <w:rPr>
          <w:rFonts w:ascii="Arial" w:hAnsi="Arial" w:cs="Arial"/>
          <w:sz w:val="20"/>
          <w:szCs w:val="20"/>
          <w:lang w:val="pt-BR"/>
        </w:rPr>
      </w:pPr>
    </w:p>
    <w:p w14:paraId="674FB252" w14:textId="77777777" w:rsidR="009870A8" w:rsidRPr="00AE3382" w:rsidRDefault="009870A8" w:rsidP="00AE3382">
      <w:pPr>
        <w:pStyle w:val="Corpo"/>
        <w:spacing w:after="0" w:line="276" w:lineRule="auto"/>
        <w:jc w:val="center"/>
        <w:rPr>
          <w:rFonts w:ascii="Arial" w:hAnsi="Arial" w:cs="Arial"/>
          <w:sz w:val="20"/>
          <w:szCs w:val="20"/>
          <w:lang w:val="pt-BR"/>
        </w:rPr>
      </w:pPr>
    </w:p>
    <w:p w14:paraId="748BBC15" w14:textId="77777777" w:rsidR="009870A8" w:rsidRPr="00AE3382" w:rsidRDefault="009870A8" w:rsidP="00AE3382">
      <w:pPr>
        <w:pStyle w:val="Corpo"/>
        <w:spacing w:after="0" w:line="276" w:lineRule="auto"/>
        <w:jc w:val="center"/>
        <w:rPr>
          <w:rFonts w:ascii="Arial" w:hAnsi="Arial" w:cs="Arial"/>
          <w:sz w:val="20"/>
          <w:szCs w:val="20"/>
          <w:lang w:val="pt-BR"/>
        </w:rPr>
      </w:pPr>
    </w:p>
    <w:p w14:paraId="459E2152" w14:textId="77777777" w:rsidR="004E0715" w:rsidRPr="00AE3382" w:rsidRDefault="004E0715" w:rsidP="00AE3382">
      <w:pPr>
        <w:pStyle w:val="Corpo"/>
        <w:spacing w:after="0" w:line="276" w:lineRule="auto"/>
        <w:rPr>
          <w:rFonts w:ascii="Arial" w:hAnsi="Arial" w:cs="Arial"/>
          <w:sz w:val="20"/>
          <w:szCs w:val="20"/>
          <w:lang w:val="pt-BR"/>
        </w:rPr>
      </w:pPr>
    </w:p>
    <w:p w14:paraId="11C4C46C" w14:textId="15B3C466" w:rsidR="004D1B44" w:rsidRDefault="004D1B44" w:rsidP="00AE3382">
      <w:pPr>
        <w:pBdr>
          <w:top w:val="nil"/>
          <w:left w:val="nil"/>
          <w:bottom w:val="nil"/>
          <w:right w:val="nil"/>
          <w:between w:val="nil"/>
        </w:pBdr>
        <w:spacing w:line="276" w:lineRule="auto"/>
        <w:jc w:val="center"/>
        <w:rPr>
          <w:rFonts w:ascii="Arial" w:eastAsia="Arial" w:hAnsi="Arial" w:cs="Arial"/>
          <w:b/>
          <w:bCs/>
          <w:sz w:val="20"/>
          <w:szCs w:val="20"/>
        </w:rPr>
      </w:pPr>
    </w:p>
    <w:p w14:paraId="3C9A76B9" w14:textId="77777777" w:rsidR="009A4172" w:rsidRDefault="009A4172" w:rsidP="00AE3382">
      <w:pPr>
        <w:pBdr>
          <w:top w:val="nil"/>
          <w:left w:val="nil"/>
          <w:bottom w:val="nil"/>
          <w:right w:val="nil"/>
          <w:between w:val="nil"/>
        </w:pBdr>
        <w:spacing w:line="276" w:lineRule="auto"/>
        <w:jc w:val="center"/>
        <w:rPr>
          <w:rFonts w:ascii="Arial" w:eastAsia="Arial" w:hAnsi="Arial" w:cs="Arial"/>
          <w:b/>
          <w:bCs/>
          <w:sz w:val="20"/>
          <w:szCs w:val="20"/>
        </w:rPr>
      </w:pPr>
    </w:p>
    <w:p w14:paraId="2616F5A3" w14:textId="77777777" w:rsidR="009A4172" w:rsidRPr="00AE3382" w:rsidRDefault="009A4172" w:rsidP="00AE3382">
      <w:pPr>
        <w:pBdr>
          <w:top w:val="nil"/>
          <w:left w:val="nil"/>
          <w:bottom w:val="nil"/>
          <w:right w:val="nil"/>
          <w:between w:val="nil"/>
        </w:pBdr>
        <w:spacing w:line="276" w:lineRule="auto"/>
        <w:jc w:val="center"/>
        <w:rPr>
          <w:rFonts w:ascii="Arial" w:eastAsia="Arial" w:hAnsi="Arial" w:cs="Arial"/>
          <w:b/>
          <w:bCs/>
          <w:sz w:val="20"/>
          <w:szCs w:val="20"/>
        </w:rPr>
      </w:pPr>
    </w:p>
    <w:p w14:paraId="2C824669" w14:textId="1CD3FD51" w:rsidR="005A63B4" w:rsidRPr="00AE3382" w:rsidRDefault="005A63B4" w:rsidP="00AE3382">
      <w:pPr>
        <w:pBdr>
          <w:top w:val="nil"/>
          <w:left w:val="nil"/>
          <w:bottom w:val="nil"/>
          <w:right w:val="nil"/>
          <w:between w:val="nil"/>
        </w:pBdr>
        <w:spacing w:line="276" w:lineRule="auto"/>
        <w:jc w:val="center"/>
        <w:rPr>
          <w:rFonts w:ascii="Arial" w:eastAsia="Arial" w:hAnsi="Arial" w:cs="Arial"/>
          <w:b/>
          <w:bCs/>
          <w:sz w:val="20"/>
          <w:szCs w:val="20"/>
        </w:rPr>
      </w:pPr>
    </w:p>
    <w:p w14:paraId="0BA9D7BB" w14:textId="0DC5E978" w:rsidR="005A63B4" w:rsidRPr="00AE3382" w:rsidRDefault="005A63B4" w:rsidP="00AE3382">
      <w:pPr>
        <w:pBdr>
          <w:top w:val="nil"/>
          <w:left w:val="nil"/>
          <w:bottom w:val="nil"/>
          <w:right w:val="nil"/>
          <w:between w:val="nil"/>
        </w:pBdr>
        <w:spacing w:line="276" w:lineRule="auto"/>
        <w:jc w:val="center"/>
        <w:rPr>
          <w:rFonts w:ascii="Arial" w:eastAsia="Arial" w:hAnsi="Arial" w:cs="Arial"/>
          <w:b/>
          <w:bCs/>
          <w:sz w:val="20"/>
          <w:szCs w:val="20"/>
        </w:rPr>
      </w:pPr>
    </w:p>
    <w:p w14:paraId="7C9A4D79" w14:textId="469B1397" w:rsidR="005A63B4" w:rsidRPr="00AE3382" w:rsidRDefault="005A63B4" w:rsidP="00AE3382">
      <w:pPr>
        <w:pBdr>
          <w:top w:val="nil"/>
          <w:left w:val="nil"/>
          <w:bottom w:val="nil"/>
          <w:right w:val="nil"/>
          <w:between w:val="nil"/>
        </w:pBdr>
        <w:spacing w:line="276" w:lineRule="auto"/>
        <w:jc w:val="center"/>
        <w:rPr>
          <w:rFonts w:ascii="Arial" w:eastAsia="Arial" w:hAnsi="Arial" w:cs="Arial"/>
          <w:b/>
          <w:bCs/>
          <w:sz w:val="20"/>
          <w:szCs w:val="20"/>
        </w:rPr>
      </w:pPr>
    </w:p>
    <w:p w14:paraId="464B72C7" w14:textId="577F1DD9" w:rsidR="005A63B4" w:rsidRPr="00AE3382" w:rsidRDefault="005A63B4" w:rsidP="00AE3382">
      <w:pPr>
        <w:pBdr>
          <w:top w:val="nil"/>
          <w:left w:val="nil"/>
          <w:bottom w:val="nil"/>
          <w:right w:val="nil"/>
          <w:between w:val="nil"/>
        </w:pBdr>
        <w:spacing w:line="276" w:lineRule="auto"/>
        <w:jc w:val="center"/>
        <w:rPr>
          <w:rFonts w:ascii="Arial" w:eastAsia="Arial" w:hAnsi="Arial" w:cs="Arial"/>
          <w:b/>
          <w:bCs/>
          <w:sz w:val="20"/>
          <w:szCs w:val="20"/>
        </w:rPr>
      </w:pPr>
    </w:p>
    <w:p w14:paraId="42A8FAB4" w14:textId="67A6A24E" w:rsidR="005A63B4" w:rsidRPr="00AE3382" w:rsidRDefault="005A63B4" w:rsidP="00AE3382">
      <w:pPr>
        <w:pBdr>
          <w:top w:val="nil"/>
          <w:left w:val="nil"/>
          <w:bottom w:val="nil"/>
          <w:right w:val="nil"/>
          <w:between w:val="nil"/>
        </w:pBdr>
        <w:spacing w:line="276" w:lineRule="auto"/>
        <w:jc w:val="center"/>
        <w:rPr>
          <w:rFonts w:ascii="Arial" w:eastAsia="Arial" w:hAnsi="Arial" w:cs="Arial"/>
          <w:b/>
          <w:bCs/>
          <w:sz w:val="20"/>
          <w:szCs w:val="20"/>
        </w:rPr>
      </w:pPr>
    </w:p>
    <w:p w14:paraId="7EAD7F25" w14:textId="60F3B576" w:rsidR="005A63B4" w:rsidRDefault="005A63B4" w:rsidP="00AE3382">
      <w:pPr>
        <w:pBdr>
          <w:top w:val="nil"/>
          <w:left w:val="nil"/>
          <w:bottom w:val="nil"/>
          <w:right w:val="nil"/>
          <w:between w:val="nil"/>
        </w:pBdr>
        <w:spacing w:line="276" w:lineRule="auto"/>
        <w:jc w:val="center"/>
        <w:rPr>
          <w:rFonts w:ascii="Arial" w:eastAsia="Arial" w:hAnsi="Arial" w:cs="Arial"/>
          <w:b/>
          <w:bCs/>
          <w:sz w:val="20"/>
          <w:szCs w:val="20"/>
        </w:rPr>
      </w:pPr>
    </w:p>
    <w:p w14:paraId="74F94565" w14:textId="77777777" w:rsidR="00CD4D29" w:rsidRPr="00AE3382" w:rsidRDefault="00CD4D29" w:rsidP="00AE3382">
      <w:pPr>
        <w:pBdr>
          <w:top w:val="nil"/>
          <w:left w:val="nil"/>
          <w:bottom w:val="nil"/>
          <w:right w:val="nil"/>
          <w:between w:val="nil"/>
        </w:pBdr>
        <w:spacing w:line="276" w:lineRule="auto"/>
        <w:jc w:val="center"/>
        <w:rPr>
          <w:rFonts w:ascii="Arial" w:eastAsia="Arial" w:hAnsi="Arial" w:cs="Arial"/>
          <w:b/>
          <w:bCs/>
          <w:sz w:val="20"/>
          <w:szCs w:val="20"/>
        </w:rPr>
      </w:pPr>
    </w:p>
    <w:p w14:paraId="00855600" w14:textId="77777777" w:rsidR="005A63B4" w:rsidRPr="00AE3382" w:rsidRDefault="005A63B4" w:rsidP="00AE3382">
      <w:pPr>
        <w:pBdr>
          <w:top w:val="nil"/>
          <w:left w:val="nil"/>
          <w:bottom w:val="nil"/>
          <w:right w:val="nil"/>
          <w:between w:val="nil"/>
        </w:pBdr>
        <w:spacing w:line="276" w:lineRule="auto"/>
        <w:jc w:val="center"/>
        <w:rPr>
          <w:rFonts w:ascii="Arial" w:eastAsia="Arial" w:hAnsi="Arial" w:cs="Arial"/>
          <w:b/>
          <w:bCs/>
          <w:sz w:val="20"/>
          <w:szCs w:val="20"/>
        </w:rPr>
      </w:pPr>
    </w:p>
    <w:p w14:paraId="5FCB9B57" w14:textId="25E7BCEA" w:rsidR="00B126DB" w:rsidRPr="00AE3382" w:rsidRDefault="004D1B44" w:rsidP="00AE3382">
      <w:pPr>
        <w:spacing w:line="276" w:lineRule="auto"/>
        <w:jc w:val="center"/>
        <w:rPr>
          <w:rFonts w:ascii="Arial" w:eastAsia="Arial" w:hAnsi="Arial" w:cs="Arial"/>
          <w:b/>
          <w:sz w:val="20"/>
          <w:szCs w:val="20"/>
        </w:rPr>
      </w:pPr>
      <w:r w:rsidRPr="00AE3382">
        <w:rPr>
          <w:rFonts w:ascii="Arial" w:eastAsia="Arial" w:hAnsi="Arial" w:cs="Arial"/>
          <w:sz w:val="20"/>
          <w:szCs w:val="20"/>
        </w:rPr>
        <w:lastRenderedPageBreak/>
        <w:t xml:space="preserve"> </w:t>
      </w:r>
      <w:r w:rsidRPr="00AE3382">
        <w:rPr>
          <w:rFonts w:ascii="Arial" w:eastAsia="Arial" w:hAnsi="Arial" w:cs="Arial"/>
          <w:b/>
          <w:sz w:val="20"/>
          <w:szCs w:val="20"/>
        </w:rPr>
        <w:t>ANEXO II</w:t>
      </w:r>
    </w:p>
    <w:p w14:paraId="529130BA" w14:textId="77777777" w:rsidR="00BD444D" w:rsidRPr="00AE3382" w:rsidRDefault="00BD444D" w:rsidP="00AE3382">
      <w:pPr>
        <w:spacing w:line="276" w:lineRule="auto"/>
        <w:jc w:val="center"/>
        <w:rPr>
          <w:rFonts w:ascii="Arial" w:eastAsia="Arial" w:hAnsi="Arial" w:cs="Arial"/>
          <w:b/>
          <w:sz w:val="20"/>
          <w:szCs w:val="20"/>
        </w:rPr>
      </w:pPr>
    </w:p>
    <w:p w14:paraId="21133A64" w14:textId="78FB6AC7" w:rsidR="00B126DB" w:rsidRPr="00AE3382" w:rsidRDefault="00000000" w:rsidP="00AE3382">
      <w:pPr>
        <w:spacing w:line="276" w:lineRule="auto"/>
        <w:jc w:val="center"/>
        <w:rPr>
          <w:rFonts w:ascii="Arial" w:eastAsia="Arial" w:hAnsi="Arial" w:cs="Arial"/>
          <w:b/>
          <w:sz w:val="20"/>
          <w:szCs w:val="20"/>
        </w:rPr>
      </w:pPr>
      <w:r w:rsidRPr="00AE3382">
        <w:rPr>
          <w:rFonts w:ascii="Arial" w:eastAsia="Arial" w:hAnsi="Arial" w:cs="Arial"/>
          <w:b/>
          <w:sz w:val="20"/>
          <w:szCs w:val="20"/>
        </w:rPr>
        <w:t>MODELO DE PROPOSTA DE PREÇOS</w:t>
      </w:r>
    </w:p>
    <w:p w14:paraId="7B2F30A0" w14:textId="1845DF22" w:rsidR="00BD444D" w:rsidRPr="00AE3382" w:rsidRDefault="00BD444D" w:rsidP="00AE3382">
      <w:pPr>
        <w:spacing w:line="276" w:lineRule="auto"/>
        <w:jc w:val="both"/>
        <w:rPr>
          <w:rFonts w:ascii="Arial" w:eastAsia="Arial" w:hAnsi="Arial" w:cs="Arial"/>
          <w:b/>
          <w:sz w:val="20"/>
          <w:szCs w:val="20"/>
        </w:rPr>
      </w:pPr>
    </w:p>
    <w:tbl>
      <w:tblPr>
        <w:tblStyle w:val="a2"/>
        <w:tblW w:w="10485" w:type="dxa"/>
        <w:tblInd w:w="0" w:type="dxa"/>
        <w:tblLayout w:type="fixed"/>
        <w:tblLook w:val="0400" w:firstRow="0" w:lastRow="0" w:firstColumn="0" w:lastColumn="0" w:noHBand="0" w:noVBand="1"/>
      </w:tblPr>
      <w:tblGrid>
        <w:gridCol w:w="3138"/>
        <w:gridCol w:w="561"/>
        <w:gridCol w:w="1397"/>
        <w:gridCol w:w="5389"/>
      </w:tblGrid>
      <w:tr w:rsidR="0055409C" w:rsidRPr="00AE3382" w14:paraId="005B2ACC" w14:textId="77777777" w:rsidTr="00AA0236">
        <w:trPr>
          <w:trHeight w:val="129"/>
        </w:trPr>
        <w:tc>
          <w:tcPr>
            <w:tcW w:w="10485" w:type="dxa"/>
            <w:gridSpan w:val="4"/>
            <w:tcBorders>
              <w:top w:val="single" w:sz="4" w:space="0" w:color="000000"/>
              <w:left w:val="single" w:sz="4" w:space="0" w:color="000000"/>
              <w:bottom w:val="single" w:sz="4" w:space="0" w:color="000000"/>
              <w:right w:val="single" w:sz="4" w:space="0" w:color="000000"/>
            </w:tcBorders>
          </w:tcPr>
          <w:p w14:paraId="1520D043" w14:textId="10AC7698"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MODALIDADE PREGÃO ELETRÔNICO Nº </w:t>
            </w:r>
            <w:r w:rsidR="00BD444D" w:rsidRPr="00AE3382">
              <w:rPr>
                <w:rFonts w:ascii="Arial" w:eastAsia="Arial" w:hAnsi="Arial" w:cs="Arial"/>
                <w:b/>
                <w:sz w:val="20"/>
                <w:szCs w:val="20"/>
              </w:rPr>
              <w:t>0</w:t>
            </w:r>
            <w:r w:rsidR="00CD4D29">
              <w:rPr>
                <w:rFonts w:ascii="Arial" w:eastAsia="Arial" w:hAnsi="Arial" w:cs="Arial"/>
                <w:b/>
                <w:sz w:val="20"/>
                <w:szCs w:val="20"/>
              </w:rPr>
              <w:t>34</w:t>
            </w:r>
            <w:r w:rsidR="0061414C" w:rsidRPr="00AE3382">
              <w:rPr>
                <w:rFonts w:ascii="Arial" w:eastAsia="Arial" w:hAnsi="Arial" w:cs="Arial"/>
                <w:b/>
                <w:sz w:val="20"/>
                <w:szCs w:val="20"/>
              </w:rPr>
              <w:t>/202</w:t>
            </w:r>
            <w:r w:rsidR="00337160" w:rsidRPr="00AE3382">
              <w:rPr>
                <w:rFonts w:ascii="Arial" w:eastAsia="Arial" w:hAnsi="Arial" w:cs="Arial"/>
                <w:b/>
                <w:sz w:val="20"/>
                <w:szCs w:val="20"/>
              </w:rPr>
              <w:t>6</w:t>
            </w:r>
            <w:r w:rsidR="00BD444D" w:rsidRPr="00AE3382">
              <w:rPr>
                <w:rFonts w:ascii="Arial" w:eastAsia="Arial" w:hAnsi="Arial" w:cs="Arial"/>
                <w:b/>
                <w:sz w:val="20"/>
                <w:szCs w:val="20"/>
              </w:rPr>
              <w:t xml:space="preserve"> – PROCESSO ADMINISTRATIVO Nº </w:t>
            </w:r>
            <w:r w:rsidR="00CD4D29">
              <w:rPr>
                <w:rFonts w:ascii="Arial" w:eastAsia="Arial" w:hAnsi="Arial" w:cs="Arial"/>
                <w:b/>
                <w:sz w:val="20"/>
                <w:szCs w:val="20"/>
              </w:rPr>
              <w:t>157</w:t>
            </w:r>
            <w:r w:rsidR="0061414C" w:rsidRPr="00AE3382">
              <w:rPr>
                <w:rFonts w:ascii="Arial" w:eastAsia="Arial" w:hAnsi="Arial" w:cs="Arial"/>
                <w:b/>
                <w:sz w:val="20"/>
                <w:szCs w:val="20"/>
              </w:rPr>
              <w:t>/202</w:t>
            </w:r>
            <w:r w:rsidR="00337160" w:rsidRPr="00AE3382">
              <w:rPr>
                <w:rFonts w:ascii="Arial" w:eastAsia="Arial" w:hAnsi="Arial" w:cs="Arial"/>
                <w:b/>
                <w:sz w:val="20"/>
                <w:szCs w:val="20"/>
              </w:rPr>
              <w:t>6</w:t>
            </w:r>
          </w:p>
          <w:p w14:paraId="79B3C360" w14:textId="16534F95" w:rsidR="005D7BB7" w:rsidRPr="00AE3382" w:rsidRDefault="005D7BB7" w:rsidP="00AE3382">
            <w:pPr>
              <w:spacing w:line="276" w:lineRule="auto"/>
              <w:jc w:val="both"/>
              <w:rPr>
                <w:rFonts w:ascii="Arial" w:eastAsia="Arial" w:hAnsi="Arial" w:cs="Arial"/>
                <w:b/>
                <w:sz w:val="20"/>
                <w:szCs w:val="20"/>
              </w:rPr>
            </w:pPr>
          </w:p>
        </w:tc>
      </w:tr>
      <w:tr w:rsidR="0055409C" w:rsidRPr="00AE3382" w14:paraId="39478CE7" w14:textId="77777777" w:rsidTr="00AA0236">
        <w:trPr>
          <w:trHeight w:val="98"/>
        </w:trPr>
        <w:tc>
          <w:tcPr>
            <w:tcW w:w="10485" w:type="dxa"/>
            <w:gridSpan w:val="4"/>
            <w:tcBorders>
              <w:top w:val="single" w:sz="4" w:space="0" w:color="000000"/>
              <w:left w:val="single" w:sz="4" w:space="0" w:color="000000"/>
              <w:bottom w:val="single" w:sz="4" w:space="0" w:color="000000"/>
              <w:right w:val="single" w:sz="4" w:space="0" w:color="000000"/>
            </w:tcBorders>
          </w:tcPr>
          <w:p w14:paraId="546E09F9"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RAZÃO SOCIAL: </w:t>
            </w:r>
          </w:p>
          <w:p w14:paraId="502868C1" w14:textId="26E2589B" w:rsidR="005D7BB7" w:rsidRPr="00AE3382" w:rsidRDefault="005D7BB7" w:rsidP="00AE3382">
            <w:pPr>
              <w:spacing w:line="276" w:lineRule="auto"/>
              <w:jc w:val="both"/>
              <w:rPr>
                <w:rFonts w:ascii="Arial" w:eastAsia="Arial" w:hAnsi="Arial" w:cs="Arial"/>
                <w:b/>
                <w:sz w:val="20"/>
                <w:szCs w:val="20"/>
              </w:rPr>
            </w:pPr>
          </w:p>
        </w:tc>
      </w:tr>
      <w:tr w:rsidR="0055409C" w:rsidRPr="00AE3382" w14:paraId="699097BC" w14:textId="77777777" w:rsidTr="00AA0236">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F9425E2"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CNPJ: </w:t>
            </w:r>
          </w:p>
          <w:p w14:paraId="48025AFC" w14:textId="1C81833B" w:rsidR="005D7BB7" w:rsidRPr="00AE3382" w:rsidRDefault="005D7BB7" w:rsidP="00AE3382">
            <w:pPr>
              <w:spacing w:line="276" w:lineRule="auto"/>
              <w:jc w:val="both"/>
              <w:rPr>
                <w:rFonts w:ascii="Arial" w:eastAsia="Arial" w:hAnsi="Arial" w:cs="Arial"/>
                <w:b/>
                <w:sz w:val="20"/>
                <w:szCs w:val="20"/>
              </w:rPr>
            </w:pPr>
          </w:p>
        </w:tc>
        <w:tc>
          <w:tcPr>
            <w:tcW w:w="6786" w:type="dxa"/>
            <w:gridSpan w:val="2"/>
            <w:tcBorders>
              <w:top w:val="single" w:sz="4" w:space="0" w:color="000000"/>
              <w:left w:val="nil"/>
              <w:bottom w:val="single" w:sz="4" w:space="0" w:color="000000"/>
              <w:right w:val="single" w:sz="4" w:space="0" w:color="000000"/>
            </w:tcBorders>
          </w:tcPr>
          <w:p w14:paraId="1D693E88"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INSCRIÇÃO ESTADUAL: </w:t>
            </w:r>
          </w:p>
        </w:tc>
      </w:tr>
      <w:tr w:rsidR="0055409C" w:rsidRPr="00AE3382" w14:paraId="14C1A993" w14:textId="77777777" w:rsidTr="00AA0236">
        <w:trPr>
          <w:trHeight w:val="228"/>
        </w:trPr>
        <w:tc>
          <w:tcPr>
            <w:tcW w:w="10485" w:type="dxa"/>
            <w:gridSpan w:val="4"/>
            <w:tcBorders>
              <w:top w:val="single" w:sz="4" w:space="0" w:color="000000"/>
              <w:left w:val="single" w:sz="4" w:space="0" w:color="000000"/>
              <w:bottom w:val="single" w:sz="4" w:space="0" w:color="000000"/>
              <w:right w:val="single" w:sz="4" w:space="0" w:color="000000"/>
            </w:tcBorders>
          </w:tcPr>
          <w:p w14:paraId="3C971E05"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ENDEREÇO: </w:t>
            </w:r>
          </w:p>
          <w:p w14:paraId="5BC7A2E9" w14:textId="617E1276" w:rsidR="005D7BB7" w:rsidRPr="00AE3382" w:rsidRDefault="005D7BB7" w:rsidP="00AE3382">
            <w:pPr>
              <w:spacing w:line="276" w:lineRule="auto"/>
              <w:jc w:val="both"/>
              <w:rPr>
                <w:rFonts w:ascii="Arial" w:eastAsia="Arial" w:hAnsi="Arial" w:cs="Arial"/>
                <w:b/>
                <w:sz w:val="20"/>
                <w:szCs w:val="20"/>
              </w:rPr>
            </w:pPr>
          </w:p>
        </w:tc>
      </w:tr>
      <w:tr w:rsidR="0055409C" w:rsidRPr="00AE3382" w14:paraId="7BA7188A" w14:textId="77777777" w:rsidTr="00AA0236">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7AD55379"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 xml:space="preserve">TELEFONE: </w:t>
            </w:r>
          </w:p>
          <w:p w14:paraId="7F14C00C" w14:textId="0C6787E7" w:rsidR="005D7BB7" w:rsidRPr="00AE3382" w:rsidRDefault="005D7BB7" w:rsidP="00AE3382">
            <w:pPr>
              <w:spacing w:line="276" w:lineRule="auto"/>
              <w:jc w:val="both"/>
              <w:rPr>
                <w:rFonts w:ascii="Arial" w:eastAsia="Arial" w:hAnsi="Arial" w:cs="Arial"/>
                <w:b/>
                <w:sz w:val="20"/>
                <w:szCs w:val="20"/>
              </w:rPr>
            </w:pPr>
          </w:p>
        </w:tc>
        <w:tc>
          <w:tcPr>
            <w:tcW w:w="5389" w:type="dxa"/>
            <w:tcBorders>
              <w:top w:val="single" w:sz="4" w:space="0" w:color="000000"/>
              <w:left w:val="nil"/>
              <w:bottom w:val="single" w:sz="4" w:space="0" w:color="000000"/>
              <w:right w:val="single" w:sz="4" w:space="0" w:color="000000"/>
            </w:tcBorders>
          </w:tcPr>
          <w:p w14:paraId="5A189208"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EMAIL:</w:t>
            </w:r>
          </w:p>
        </w:tc>
      </w:tr>
      <w:tr w:rsidR="0055409C" w:rsidRPr="00AE3382" w14:paraId="50C12DFD" w14:textId="77777777" w:rsidTr="00AA0236">
        <w:trPr>
          <w:trHeight w:val="228"/>
        </w:trPr>
        <w:tc>
          <w:tcPr>
            <w:tcW w:w="3138" w:type="dxa"/>
            <w:tcBorders>
              <w:top w:val="single" w:sz="4" w:space="0" w:color="000000"/>
              <w:left w:val="single" w:sz="4" w:space="0" w:color="000000"/>
              <w:bottom w:val="single" w:sz="4" w:space="0" w:color="000000"/>
              <w:right w:val="single" w:sz="4" w:space="0" w:color="000000"/>
            </w:tcBorders>
          </w:tcPr>
          <w:p w14:paraId="72307042"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BANCO (NOME/Nº)</w:t>
            </w:r>
          </w:p>
          <w:p w14:paraId="51EB595D" w14:textId="64F04FC0" w:rsidR="005D7BB7" w:rsidRPr="00AE3382" w:rsidRDefault="005D7BB7" w:rsidP="00AE3382">
            <w:pPr>
              <w:spacing w:line="276" w:lineRule="auto"/>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tcPr>
          <w:p w14:paraId="4CD029F0"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AGÊNCIA Nº:</w:t>
            </w:r>
          </w:p>
        </w:tc>
        <w:tc>
          <w:tcPr>
            <w:tcW w:w="5389" w:type="dxa"/>
            <w:tcBorders>
              <w:top w:val="single" w:sz="4" w:space="0" w:color="000000"/>
              <w:left w:val="nil"/>
              <w:bottom w:val="single" w:sz="4" w:space="0" w:color="000000"/>
              <w:right w:val="single" w:sz="4" w:space="0" w:color="000000"/>
            </w:tcBorders>
          </w:tcPr>
          <w:p w14:paraId="68E5BE44"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CONTA CORRENTE Nº:</w:t>
            </w:r>
          </w:p>
        </w:tc>
      </w:tr>
      <w:tr w:rsidR="00AA0236" w:rsidRPr="00AE3382" w14:paraId="75974600" w14:textId="77777777" w:rsidTr="00AA0236">
        <w:trPr>
          <w:trHeight w:val="348"/>
        </w:trPr>
        <w:tc>
          <w:tcPr>
            <w:tcW w:w="10485" w:type="dxa"/>
            <w:gridSpan w:val="4"/>
            <w:tcBorders>
              <w:top w:val="nil"/>
              <w:left w:val="single" w:sz="4" w:space="0" w:color="000000"/>
              <w:bottom w:val="single" w:sz="4" w:space="0" w:color="000000"/>
              <w:right w:val="single" w:sz="4" w:space="0" w:color="000000"/>
            </w:tcBorders>
          </w:tcPr>
          <w:p w14:paraId="5153AD49" w14:textId="77777777" w:rsidR="00B126DB" w:rsidRPr="00AE3382" w:rsidRDefault="00000000" w:rsidP="00AE3382">
            <w:pPr>
              <w:spacing w:line="276" w:lineRule="auto"/>
              <w:jc w:val="both"/>
              <w:rPr>
                <w:rFonts w:ascii="Arial" w:eastAsia="Arial" w:hAnsi="Arial" w:cs="Arial"/>
                <w:b/>
                <w:sz w:val="20"/>
                <w:szCs w:val="20"/>
              </w:rPr>
            </w:pPr>
            <w:r w:rsidRPr="00AE3382">
              <w:rPr>
                <w:rFonts w:ascii="Arial" w:eastAsia="Arial" w:hAnsi="Arial" w:cs="Arial"/>
                <w:b/>
                <w:sz w:val="20"/>
                <w:szCs w:val="20"/>
              </w:rPr>
              <w:t>VALIDADE DA PROPOSTA DE PREÇOS:</w:t>
            </w:r>
          </w:p>
          <w:p w14:paraId="1F6EB80B" w14:textId="474F8950" w:rsidR="005D7BB7" w:rsidRPr="00AE3382" w:rsidRDefault="005D7BB7" w:rsidP="00AE3382">
            <w:pPr>
              <w:spacing w:line="276" w:lineRule="auto"/>
              <w:jc w:val="both"/>
              <w:rPr>
                <w:rFonts w:ascii="Arial" w:eastAsia="Arial" w:hAnsi="Arial" w:cs="Arial"/>
                <w:b/>
                <w:sz w:val="20"/>
                <w:szCs w:val="20"/>
              </w:rPr>
            </w:pPr>
          </w:p>
        </w:tc>
      </w:tr>
    </w:tbl>
    <w:p w14:paraId="2B93DC9C" w14:textId="628317D3" w:rsidR="00026E79" w:rsidRPr="00AE3382" w:rsidRDefault="00026E79" w:rsidP="00AE3382">
      <w:pPr>
        <w:spacing w:line="276" w:lineRule="auto"/>
        <w:jc w:val="both"/>
        <w:rPr>
          <w:rFonts w:ascii="Arial" w:eastAsia="Arial" w:hAnsi="Arial" w:cs="Arial"/>
          <w:b/>
          <w:sz w:val="20"/>
          <w:szCs w:val="20"/>
        </w:rPr>
      </w:pPr>
    </w:p>
    <w:tbl>
      <w:tblPr>
        <w:tblStyle w:val="Tabelacomgrade"/>
        <w:tblW w:w="10485" w:type="dxa"/>
        <w:tblLayout w:type="fixed"/>
        <w:tblLook w:val="04A0" w:firstRow="1" w:lastRow="0" w:firstColumn="1" w:lastColumn="0" w:noHBand="0" w:noVBand="1"/>
      </w:tblPr>
      <w:tblGrid>
        <w:gridCol w:w="758"/>
        <w:gridCol w:w="4340"/>
        <w:gridCol w:w="851"/>
        <w:gridCol w:w="992"/>
        <w:gridCol w:w="992"/>
        <w:gridCol w:w="1276"/>
        <w:gridCol w:w="1276"/>
      </w:tblGrid>
      <w:tr w:rsidR="00026E79" w:rsidRPr="00AE3382" w14:paraId="393189CA" w14:textId="77777777" w:rsidTr="00CD4D29">
        <w:trPr>
          <w:trHeight w:val="269"/>
        </w:trPr>
        <w:tc>
          <w:tcPr>
            <w:tcW w:w="10485" w:type="dxa"/>
            <w:gridSpan w:val="7"/>
            <w:shd w:val="clear" w:color="auto" w:fill="F2F2F2" w:themeFill="background1" w:themeFillShade="F2"/>
          </w:tcPr>
          <w:p w14:paraId="23A983C9" w14:textId="6713753F" w:rsidR="00026E79" w:rsidRPr="00AE3382" w:rsidRDefault="00026E79" w:rsidP="00AE3382">
            <w:pPr>
              <w:snapToGrid w:val="0"/>
              <w:spacing w:line="276" w:lineRule="auto"/>
              <w:jc w:val="center"/>
              <w:rPr>
                <w:rFonts w:ascii="Arial" w:hAnsi="Arial" w:cs="Arial"/>
                <w:b/>
              </w:rPr>
            </w:pPr>
            <w:r w:rsidRPr="00AE3382">
              <w:rPr>
                <w:rFonts w:ascii="Arial" w:hAnsi="Arial" w:cs="Arial"/>
                <w:b/>
              </w:rPr>
              <w:t>LOTE 1 (</w:t>
            </w:r>
            <w:r w:rsidR="00CD4D29">
              <w:rPr>
                <w:rFonts w:ascii="Arial" w:hAnsi="Arial" w:cs="Arial"/>
                <w:b/>
              </w:rPr>
              <w:t>04</w:t>
            </w:r>
            <w:r w:rsidRPr="00AE3382">
              <w:rPr>
                <w:rFonts w:ascii="Arial" w:hAnsi="Arial" w:cs="Arial"/>
                <w:b/>
              </w:rPr>
              <w:t xml:space="preserve"> itens) – </w:t>
            </w:r>
            <w:r w:rsidR="00CD4D29">
              <w:rPr>
                <w:rFonts w:ascii="Arial" w:hAnsi="Arial" w:cs="Arial"/>
                <w:b/>
              </w:rPr>
              <w:t>GESTÃO DE CONTABILIDADE PÚBLICA MUNICIPAL</w:t>
            </w:r>
          </w:p>
        </w:tc>
      </w:tr>
      <w:tr w:rsidR="00026E79" w:rsidRPr="00AE3382" w14:paraId="3FA48097" w14:textId="77777777" w:rsidTr="00CD4D29">
        <w:trPr>
          <w:trHeight w:val="351"/>
        </w:trPr>
        <w:tc>
          <w:tcPr>
            <w:tcW w:w="758" w:type="dxa"/>
            <w:shd w:val="clear" w:color="auto" w:fill="F2F2F2" w:themeFill="background1" w:themeFillShade="F2"/>
          </w:tcPr>
          <w:p w14:paraId="3C7FE712" w14:textId="77777777" w:rsidR="00026E79" w:rsidRPr="00AE3382" w:rsidRDefault="00026E79" w:rsidP="00AE3382">
            <w:pPr>
              <w:snapToGrid w:val="0"/>
              <w:spacing w:line="276" w:lineRule="auto"/>
              <w:jc w:val="center"/>
              <w:rPr>
                <w:rFonts w:ascii="Arial" w:hAnsi="Arial" w:cs="Arial"/>
                <w:b/>
              </w:rPr>
            </w:pPr>
            <w:r w:rsidRPr="00AE3382">
              <w:rPr>
                <w:rFonts w:ascii="Arial" w:hAnsi="Arial" w:cs="Arial"/>
                <w:b/>
              </w:rPr>
              <w:t>ITEM</w:t>
            </w:r>
          </w:p>
        </w:tc>
        <w:tc>
          <w:tcPr>
            <w:tcW w:w="4340" w:type="dxa"/>
            <w:shd w:val="clear" w:color="auto" w:fill="F2F2F2" w:themeFill="background1" w:themeFillShade="F2"/>
          </w:tcPr>
          <w:p w14:paraId="11D06B78" w14:textId="77777777" w:rsidR="00026E79" w:rsidRPr="00AE3382" w:rsidRDefault="00026E79" w:rsidP="00AE3382">
            <w:pPr>
              <w:snapToGrid w:val="0"/>
              <w:spacing w:line="276" w:lineRule="auto"/>
              <w:jc w:val="center"/>
              <w:rPr>
                <w:rFonts w:ascii="Arial" w:hAnsi="Arial" w:cs="Arial"/>
                <w:b/>
              </w:rPr>
            </w:pPr>
            <w:r w:rsidRPr="00AE3382">
              <w:rPr>
                <w:rFonts w:ascii="Arial" w:hAnsi="Arial" w:cs="Arial"/>
                <w:b/>
              </w:rPr>
              <w:t>DESCRITIVO</w:t>
            </w:r>
          </w:p>
        </w:tc>
        <w:tc>
          <w:tcPr>
            <w:tcW w:w="851" w:type="dxa"/>
            <w:shd w:val="clear" w:color="auto" w:fill="F2F2F2" w:themeFill="background1" w:themeFillShade="F2"/>
          </w:tcPr>
          <w:p w14:paraId="03B78A7A" w14:textId="77777777" w:rsidR="00026E79" w:rsidRPr="00AE3382" w:rsidRDefault="00026E79" w:rsidP="00AE3382">
            <w:pPr>
              <w:snapToGrid w:val="0"/>
              <w:spacing w:line="276" w:lineRule="auto"/>
              <w:jc w:val="center"/>
              <w:rPr>
                <w:rFonts w:ascii="Arial" w:hAnsi="Arial" w:cs="Arial"/>
                <w:b/>
              </w:rPr>
            </w:pPr>
            <w:r w:rsidRPr="00AE3382">
              <w:rPr>
                <w:rFonts w:ascii="Arial" w:hAnsi="Arial" w:cs="Arial"/>
                <w:b/>
              </w:rPr>
              <w:t>UND</w:t>
            </w:r>
          </w:p>
        </w:tc>
        <w:tc>
          <w:tcPr>
            <w:tcW w:w="992" w:type="dxa"/>
            <w:shd w:val="clear" w:color="auto" w:fill="F2F2F2" w:themeFill="background1" w:themeFillShade="F2"/>
          </w:tcPr>
          <w:p w14:paraId="3348206B" w14:textId="77777777" w:rsidR="00026E79" w:rsidRPr="00AE3382" w:rsidRDefault="00026E79" w:rsidP="00AE3382">
            <w:pPr>
              <w:snapToGrid w:val="0"/>
              <w:spacing w:line="276" w:lineRule="auto"/>
              <w:jc w:val="center"/>
              <w:rPr>
                <w:rFonts w:ascii="Arial" w:hAnsi="Arial" w:cs="Arial"/>
                <w:b/>
              </w:rPr>
            </w:pPr>
            <w:r w:rsidRPr="00AE3382">
              <w:rPr>
                <w:rFonts w:ascii="Arial" w:hAnsi="Arial" w:cs="Arial"/>
                <w:b/>
              </w:rPr>
              <w:t>QUANT</w:t>
            </w:r>
          </w:p>
        </w:tc>
        <w:tc>
          <w:tcPr>
            <w:tcW w:w="992" w:type="dxa"/>
            <w:shd w:val="clear" w:color="auto" w:fill="F2F2F2" w:themeFill="background1" w:themeFillShade="F2"/>
          </w:tcPr>
          <w:p w14:paraId="71108841" w14:textId="77777777" w:rsidR="00026E79" w:rsidRPr="00AE3382" w:rsidRDefault="00026E79" w:rsidP="00AE3382">
            <w:pPr>
              <w:snapToGrid w:val="0"/>
              <w:spacing w:line="276" w:lineRule="auto"/>
              <w:jc w:val="center"/>
              <w:rPr>
                <w:rFonts w:ascii="Arial" w:hAnsi="Arial" w:cs="Arial"/>
                <w:b/>
              </w:rPr>
            </w:pPr>
            <w:r w:rsidRPr="00AE3382">
              <w:rPr>
                <w:rFonts w:ascii="Arial" w:hAnsi="Arial" w:cs="Arial"/>
                <w:b/>
              </w:rPr>
              <w:t xml:space="preserve">MARCA </w:t>
            </w:r>
          </w:p>
        </w:tc>
        <w:tc>
          <w:tcPr>
            <w:tcW w:w="1276" w:type="dxa"/>
            <w:shd w:val="clear" w:color="auto" w:fill="F2F2F2" w:themeFill="background1" w:themeFillShade="F2"/>
          </w:tcPr>
          <w:p w14:paraId="22480839" w14:textId="7375F820" w:rsidR="00026E79" w:rsidRPr="00AE3382" w:rsidRDefault="00CD4D29" w:rsidP="00AE3382">
            <w:pPr>
              <w:snapToGrid w:val="0"/>
              <w:spacing w:line="276" w:lineRule="auto"/>
              <w:jc w:val="center"/>
              <w:rPr>
                <w:rFonts w:ascii="Arial" w:hAnsi="Arial" w:cs="Arial"/>
                <w:b/>
              </w:rPr>
            </w:pPr>
            <w:r>
              <w:rPr>
                <w:rFonts w:ascii="Arial" w:hAnsi="Arial" w:cs="Arial"/>
                <w:b/>
              </w:rPr>
              <w:t xml:space="preserve">R$ </w:t>
            </w:r>
            <w:r w:rsidR="00026E79" w:rsidRPr="00AE3382">
              <w:rPr>
                <w:rFonts w:ascii="Arial" w:hAnsi="Arial" w:cs="Arial"/>
                <w:b/>
              </w:rPr>
              <w:t>UNIT.</w:t>
            </w:r>
          </w:p>
        </w:tc>
        <w:tc>
          <w:tcPr>
            <w:tcW w:w="1276" w:type="dxa"/>
            <w:shd w:val="clear" w:color="auto" w:fill="F2F2F2" w:themeFill="background1" w:themeFillShade="F2"/>
          </w:tcPr>
          <w:p w14:paraId="29AF2829" w14:textId="7D594644" w:rsidR="00026E79" w:rsidRPr="00AE3382" w:rsidRDefault="00026E79" w:rsidP="00CD4D29">
            <w:pPr>
              <w:snapToGrid w:val="0"/>
              <w:spacing w:line="276" w:lineRule="auto"/>
              <w:jc w:val="center"/>
              <w:rPr>
                <w:rFonts w:ascii="Arial" w:hAnsi="Arial" w:cs="Arial"/>
                <w:b/>
              </w:rPr>
            </w:pPr>
            <w:r w:rsidRPr="00AE3382">
              <w:rPr>
                <w:rFonts w:ascii="Arial" w:hAnsi="Arial" w:cs="Arial"/>
                <w:b/>
              </w:rPr>
              <w:t>R</w:t>
            </w:r>
            <w:r w:rsidR="00CD4D29">
              <w:rPr>
                <w:rFonts w:ascii="Arial" w:hAnsi="Arial" w:cs="Arial"/>
                <w:b/>
              </w:rPr>
              <w:t xml:space="preserve">$ </w:t>
            </w:r>
            <w:r w:rsidRPr="00AE3382">
              <w:rPr>
                <w:rFonts w:ascii="Arial" w:hAnsi="Arial" w:cs="Arial"/>
                <w:b/>
              </w:rPr>
              <w:t>TOTAL</w:t>
            </w:r>
          </w:p>
        </w:tc>
      </w:tr>
      <w:tr w:rsidR="00CD4D29" w:rsidRPr="00AE3382" w14:paraId="055F3F56" w14:textId="77777777" w:rsidTr="00CD4D29">
        <w:trPr>
          <w:trHeight w:val="1299"/>
        </w:trPr>
        <w:tc>
          <w:tcPr>
            <w:tcW w:w="758" w:type="dxa"/>
          </w:tcPr>
          <w:p w14:paraId="24E5F693" w14:textId="77777777" w:rsidR="00CD4D29" w:rsidRPr="00AE3382" w:rsidRDefault="00CD4D29" w:rsidP="00CD4D29">
            <w:pPr>
              <w:snapToGrid w:val="0"/>
              <w:spacing w:before="120" w:line="276" w:lineRule="auto"/>
              <w:jc w:val="center"/>
              <w:rPr>
                <w:rFonts w:ascii="Arial" w:hAnsi="Arial" w:cs="Arial"/>
              </w:rPr>
            </w:pPr>
            <w:r w:rsidRPr="00AE3382">
              <w:rPr>
                <w:rFonts w:ascii="Arial" w:hAnsi="Arial" w:cs="Arial"/>
              </w:rPr>
              <w:t>1</w:t>
            </w:r>
          </w:p>
        </w:tc>
        <w:tc>
          <w:tcPr>
            <w:tcW w:w="4340" w:type="dxa"/>
            <w:vAlign w:val="center"/>
          </w:tcPr>
          <w:p w14:paraId="25313773" w14:textId="0C97B7B9" w:rsidR="00CD4D29" w:rsidRPr="00AE3382" w:rsidRDefault="00CD4D29" w:rsidP="00CD4D29">
            <w:pPr>
              <w:snapToGrid w:val="0"/>
              <w:spacing w:before="120" w:after="120" w:line="276" w:lineRule="auto"/>
              <w:jc w:val="both"/>
              <w:rPr>
                <w:rFonts w:ascii="Arial" w:hAnsi="Arial" w:cs="Arial"/>
              </w:rPr>
            </w:pPr>
            <w:r w:rsidRPr="00BB4373">
              <w:rPr>
                <w:rFonts w:ascii="Arial" w:hAnsi="Arial" w:cs="Arial"/>
              </w:rPr>
              <w:t>Sistema Web Integrado de Contabilidade Pública para a Prefeitura Municipal e Fundos em atendimento ao Decreto n. 10.540/20 (SIAFIC)</w:t>
            </w:r>
            <w:r>
              <w:rPr>
                <w:rFonts w:ascii="Arial" w:hAnsi="Arial" w:cs="Arial"/>
              </w:rPr>
              <w:t>.</w:t>
            </w:r>
          </w:p>
        </w:tc>
        <w:tc>
          <w:tcPr>
            <w:tcW w:w="851" w:type="dxa"/>
            <w:vAlign w:val="center"/>
          </w:tcPr>
          <w:p w14:paraId="6C290CA5" w14:textId="13B1295E" w:rsidR="00CD4D29" w:rsidRPr="00AE3382" w:rsidRDefault="00CD4D29" w:rsidP="00CD4D29">
            <w:pPr>
              <w:snapToGrid w:val="0"/>
              <w:spacing w:before="120" w:line="276" w:lineRule="auto"/>
              <w:jc w:val="center"/>
              <w:rPr>
                <w:rFonts w:ascii="Arial" w:hAnsi="Arial" w:cs="Arial"/>
              </w:rPr>
            </w:pPr>
            <w:r w:rsidRPr="00BB4373">
              <w:rPr>
                <w:rFonts w:ascii="Arial" w:hAnsi="Arial" w:cs="Arial"/>
              </w:rPr>
              <w:t>MÊS</w:t>
            </w:r>
          </w:p>
        </w:tc>
        <w:tc>
          <w:tcPr>
            <w:tcW w:w="992" w:type="dxa"/>
            <w:vAlign w:val="center"/>
          </w:tcPr>
          <w:p w14:paraId="7DD6F5EC" w14:textId="0E8CB2D3" w:rsidR="00CD4D29" w:rsidRPr="00AE3382" w:rsidRDefault="00CD4D29" w:rsidP="00CD4D29">
            <w:pPr>
              <w:snapToGrid w:val="0"/>
              <w:spacing w:before="120" w:line="276" w:lineRule="auto"/>
              <w:jc w:val="center"/>
              <w:rPr>
                <w:rFonts w:ascii="Arial" w:hAnsi="Arial" w:cs="Arial"/>
              </w:rPr>
            </w:pPr>
            <w:r w:rsidRPr="00BB4373">
              <w:rPr>
                <w:rFonts w:ascii="Arial" w:hAnsi="Arial" w:cs="Arial"/>
              </w:rPr>
              <w:t>12</w:t>
            </w:r>
          </w:p>
        </w:tc>
        <w:tc>
          <w:tcPr>
            <w:tcW w:w="992" w:type="dxa"/>
          </w:tcPr>
          <w:p w14:paraId="3AA552CD" w14:textId="77777777" w:rsidR="00CD4D29" w:rsidRPr="00AE3382" w:rsidRDefault="00CD4D29" w:rsidP="00CD4D29">
            <w:pPr>
              <w:snapToGrid w:val="0"/>
              <w:spacing w:before="120" w:line="276" w:lineRule="auto"/>
              <w:jc w:val="center"/>
              <w:rPr>
                <w:rFonts w:ascii="Arial" w:hAnsi="Arial" w:cs="Arial"/>
              </w:rPr>
            </w:pPr>
          </w:p>
        </w:tc>
        <w:tc>
          <w:tcPr>
            <w:tcW w:w="1276" w:type="dxa"/>
          </w:tcPr>
          <w:p w14:paraId="736643E2" w14:textId="77777777" w:rsidR="00CD4D29" w:rsidRPr="00AE3382" w:rsidRDefault="00CD4D29" w:rsidP="00CD4D29">
            <w:pPr>
              <w:snapToGrid w:val="0"/>
              <w:spacing w:before="120" w:line="276" w:lineRule="auto"/>
              <w:jc w:val="center"/>
              <w:rPr>
                <w:rFonts w:ascii="Arial" w:hAnsi="Arial" w:cs="Arial"/>
              </w:rPr>
            </w:pPr>
          </w:p>
        </w:tc>
        <w:tc>
          <w:tcPr>
            <w:tcW w:w="1276" w:type="dxa"/>
          </w:tcPr>
          <w:p w14:paraId="354724E5" w14:textId="77777777" w:rsidR="00CD4D29" w:rsidRPr="00AE3382" w:rsidRDefault="00CD4D29" w:rsidP="00CD4D29">
            <w:pPr>
              <w:snapToGrid w:val="0"/>
              <w:spacing w:before="120" w:line="276" w:lineRule="auto"/>
              <w:jc w:val="center"/>
              <w:rPr>
                <w:rFonts w:ascii="Arial" w:hAnsi="Arial" w:cs="Arial"/>
                <w:b/>
              </w:rPr>
            </w:pPr>
          </w:p>
        </w:tc>
      </w:tr>
      <w:tr w:rsidR="00CD4D29" w:rsidRPr="00AE3382" w14:paraId="6F5BBFA5" w14:textId="77777777" w:rsidTr="00CD4D29">
        <w:trPr>
          <w:trHeight w:val="379"/>
        </w:trPr>
        <w:tc>
          <w:tcPr>
            <w:tcW w:w="758" w:type="dxa"/>
          </w:tcPr>
          <w:p w14:paraId="320D6710" w14:textId="77777777" w:rsidR="00CD4D29" w:rsidRPr="00AE3382" w:rsidRDefault="00CD4D29" w:rsidP="00CD4D29">
            <w:pPr>
              <w:snapToGrid w:val="0"/>
              <w:spacing w:before="120" w:line="276" w:lineRule="auto"/>
              <w:jc w:val="center"/>
              <w:rPr>
                <w:rFonts w:ascii="Arial" w:hAnsi="Arial" w:cs="Arial"/>
              </w:rPr>
            </w:pPr>
            <w:r w:rsidRPr="00AE3382">
              <w:rPr>
                <w:rFonts w:ascii="Arial" w:hAnsi="Arial" w:cs="Arial"/>
              </w:rPr>
              <w:t>2</w:t>
            </w:r>
          </w:p>
        </w:tc>
        <w:tc>
          <w:tcPr>
            <w:tcW w:w="4340" w:type="dxa"/>
            <w:vAlign w:val="center"/>
          </w:tcPr>
          <w:p w14:paraId="473799B8" w14:textId="46B4FA8E" w:rsidR="00CD4D29" w:rsidRPr="00AE3382" w:rsidRDefault="00CD4D29" w:rsidP="00CD4D29">
            <w:pPr>
              <w:snapToGrid w:val="0"/>
              <w:spacing w:before="120" w:after="120" w:line="276" w:lineRule="auto"/>
              <w:jc w:val="both"/>
              <w:rPr>
                <w:rFonts w:ascii="Arial" w:hAnsi="Arial" w:cs="Arial"/>
                <w:b/>
              </w:rPr>
            </w:pPr>
            <w:r w:rsidRPr="00BB4373">
              <w:rPr>
                <w:rFonts w:ascii="Arial" w:hAnsi="Arial" w:cs="Arial"/>
              </w:rPr>
              <w:t>Sistema Web Integrado de Contabilidade Pública para a Câmara Municipal em atendimento ao Decreto n. 10.540/20 (SIAFIC)</w:t>
            </w:r>
          </w:p>
        </w:tc>
        <w:tc>
          <w:tcPr>
            <w:tcW w:w="851" w:type="dxa"/>
            <w:vAlign w:val="center"/>
          </w:tcPr>
          <w:p w14:paraId="3B10F791" w14:textId="27FCF261" w:rsidR="00CD4D29" w:rsidRPr="00AE3382" w:rsidRDefault="00CD4D29" w:rsidP="00CD4D29">
            <w:pPr>
              <w:snapToGrid w:val="0"/>
              <w:spacing w:before="120" w:line="276" w:lineRule="auto"/>
              <w:jc w:val="center"/>
              <w:rPr>
                <w:rFonts w:ascii="Arial" w:hAnsi="Arial" w:cs="Arial"/>
              </w:rPr>
            </w:pPr>
            <w:r w:rsidRPr="00BB4373">
              <w:rPr>
                <w:rFonts w:ascii="Arial" w:hAnsi="Arial" w:cs="Arial"/>
              </w:rPr>
              <w:t>MÊS</w:t>
            </w:r>
          </w:p>
        </w:tc>
        <w:tc>
          <w:tcPr>
            <w:tcW w:w="992" w:type="dxa"/>
            <w:vAlign w:val="center"/>
          </w:tcPr>
          <w:p w14:paraId="14F659B5" w14:textId="2DEB3015" w:rsidR="00CD4D29" w:rsidRPr="00AE3382" w:rsidRDefault="00CD4D29" w:rsidP="00CD4D29">
            <w:pPr>
              <w:snapToGrid w:val="0"/>
              <w:spacing w:before="120" w:line="276" w:lineRule="auto"/>
              <w:jc w:val="center"/>
              <w:rPr>
                <w:rFonts w:ascii="Arial" w:hAnsi="Arial" w:cs="Arial"/>
              </w:rPr>
            </w:pPr>
            <w:r w:rsidRPr="00BB4373">
              <w:rPr>
                <w:rFonts w:ascii="Arial" w:hAnsi="Arial" w:cs="Arial"/>
              </w:rPr>
              <w:t>12</w:t>
            </w:r>
          </w:p>
        </w:tc>
        <w:tc>
          <w:tcPr>
            <w:tcW w:w="992" w:type="dxa"/>
          </w:tcPr>
          <w:p w14:paraId="49DC3B09" w14:textId="77777777" w:rsidR="00CD4D29" w:rsidRPr="00AE3382" w:rsidRDefault="00CD4D29" w:rsidP="00CD4D29">
            <w:pPr>
              <w:snapToGrid w:val="0"/>
              <w:spacing w:before="120" w:line="276" w:lineRule="auto"/>
              <w:jc w:val="center"/>
              <w:rPr>
                <w:rFonts w:ascii="Arial" w:hAnsi="Arial" w:cs="Arial"/>
              </w:rPr>
            </w:pPr>
          </w:p>
        </w:tc>
        <w:tc>
          <w:tcPr>
            <w:tcW w:w="1276" w:type="dxa"/>
          </w:tcPr>
          <w:p w14:paraId="20D1B0A6" w14:textId="77777777" w:rsidR="00CD4D29" w:rsidRPr="00AE3382" w:rsidRDefault="00CD4D29" w:rsidP="00CD4D29">
            <w:pPr>
              <w:snapToGrid w:val="0"/>
              <w:spacing w:before="120" w:line="276" w:lineRule="auto"/>
              <w:jc w:val="center"/>
              <w:rPr>
                <w:rFonts w:ascii="Arial" w:hAnsi="Arial" w:cs="Arial"/>
              </w:rPr>
            </w:pPr>
          </w:p>
        </w:tc>
        <w:tc>
          <w:tcPr>
            <w:tcW w:w="1276" w:type="dxa"/>
          </w:tcPr>
          <w:p w14:paraId="277284C2" w14:textId="77777777" w:rsidR="00CD4D29" w:rsidRPr="00AE3382" w:rsidRDefault="00CD4D29" w:rsidP="00CD4D29">
            <w:pPr>
              <w:snapToGrid w:val="0"/>
              <w:spacing w:before="120" w:line="276" w:lineRule="auto"/>
              <w:jc w:val="center"/>
              <w:rPr>
                <w:rFonts w:ascii="Arial" w:hAnsi="Arial" w:cs="Arial"/>
                <w:b/>
              </w:rPr>
            </w:pPr>
          </w:p>
        </w:tc>
      </w:tr>
      <w:tr w:rsidR="00CD4D29" w:rsidRPr="00AE3382" w14:paraId="3F324FD2" w14:textId="77777777" w:rsidTr="00CD4D29">
        <w:trPr>
          <w:trHeight w:val="379"/>
        </w:trPr>
        <w:tc>
          <w:tcPr>
            <w:tcW w:w="758" w:type="dxa"/>
          </w:tcPr>
          <w:p w14:paraId="2DD40D7C" w14:textId="77777777" w:rsidR="00CD4D29" w:rsidRPr="00AE3382" w:rsidRDefault="00CD4D29" w:rsidP="00CD4D29">
            <w:pPr>
              <w:snapToGrid w:val="0"/>
              <w:spacing w:before="120" w:line="276" w:lineRule="auto"/>
              <w:jc w:val="center"/>
              <w:rPr>
                <w:rFonts w:ascii="Arial" w:hAnsi="Arial" w:cs="Arial"/>
              </w:rPr>
            </w:pPr>
            <w:r w:rsidRPr="00AE3382">
              <w:rPr>
                <w:rFonts w:ascii="Arial" w:hAnsi="Arial" w:cs="Arial"/>
              </w:rPr>
              <w:t>3</w:t>
            </w:r>
          </w:p>
        </w:tc>
        <w:tc>
          <w:tcPr>
            <w:tcW w:w="4340" w:type="dxa"/>
            <w:vAlign w:val="center"/>
          </w:tcPr>
          <w:p w14:paraId="3B16214B" w14:textId="32A05BFD" w:rsidR="00CD4D29" w:rsidRPr="00AE3382" w:rsidRDefault="00CD4D29" w:rsidP="00CD4D29">
            <w:pPr>
              <w:snapToGrid w:val="0"/>
              <w:spacing w:before="120" w:after="120" w:line="276" w:lineRule="auto"/>
              <w:jc w:val="both"/>
              <w:rPr>
                <w:rFonts w:ascii="Arial" w:hAnsi="Arial" w:cs="Arial"/>
                <w:b/>
              </w:rPr>
            </w:pPr>
            <w:r w:rsidRPr="00BB4373">
              <w:rPr>
                <w:rFonts w:ascii="Arial" w:hAnsi="Arial" w:cs="Arial"/>
              </w:rPr>
              <w:t>Sistema</w:t>
            </w:r>
            <w:r w:rsidRPr="00BB4373">
              <w:rPr>
                <w:rFonts w:ascii="Arial" w:hAnsi="Arial" w:cs="Arial"/>
              </w:rPr>
              <w:tab/>
              <w:t>de</w:t>
            </w:r>
            <w:r w:rsidRPr="00BB4373">
              <w:rPr>
                <w:rFonts w:ascii="Arial" w:hAnsi="Arial" w:cs="Arial"/>
              </w:rPr>
              <w:tab/>
              <w:t>Transparência Pública (em atendimento a LC 131/09 e ao Decreto n. 10.540/20 (SIAFIC).</w:t>
            </w:r>
          </w:p>
        </w:tc>
        <w:tc>
          <w:tcPr>
            <w:tcW w:w="851" w:type="dxa"/>
            <w:vAlign w:val="center"/>
          </w:tcPr>
          <w:p w14:paraId="5B080C84" w14:textId="4CF5C1E4" w:rsidR="00CD4D29" w:rsidRPr="00AE3382" w:rsidRDefault="00CD4D29" w:rsidP="00CD4D29">
            <w:pPr>
              <w:snapToGrid w:val="0"/>
              <w:spacing w:before="120" w:line="276" w:lineRule="auto"/>
              <w:jc w:val="center"/>
              <w:rPr>
                <w:rFonts w:ascii="Arial" w:hAnsi="Arial" w:cs="Arial"/>
              </w:rPr>
            </w:pPr>
            <w:r w:rsidRPr="00BB4373">
              <w:rPr>
                <w:rFonts w:ascii="Arial" w:hAnsi="Arial" w:cs="Arial"/>
              </w:rPr>
              <w:t>MÊS</w:t>
            </w:r>
          </w:p>
        </w:tc>
        <w:tc>
          <w:tcPr>
            <w:tcW w:w="992" w:type="dxa"/>
            <w:vAlign w:val="center"/>
          </w:tcPr>
          <w:p w14:paraId="5ED50EB9" w14:textId="0B1C1E86" w:rsidR="00CD4D29" w:rsidRPr="00AE3382" w:rsidRDefault="00CD4D29" w:rsidP="00CD4D29">
            <w:pPr>
              <w:snapToGrid w:val="0"/>
              <w:spacing w:before="120" w:line="276" w:lineRule="auto"/>
              <w:jc w:val="center"/>
              <w:rPr>
                <w:rFonts w:ascii="Arial" w:hAnsi="Arial" w:cs="Arial"/>
              </w:rPr>
            </w:pPr>
            <w:r w:rsidRPr="00BB4373">
              <w:rPr>
                <w:rFonts w:ascii="Arial" w:hAnsi="Arial" w:cs="Arial"/>
              </w:rPr>
              <w:t>12</w:t>
            </w:r>
          </w:p>
        </w:tc>
        <w:tc>
          <w:tcPr>
            <w:tcW w:w="992" w:type="dxa"/>
          </w:tcPr>
          <w:p w14:paraId="2EA2C931" w14:textId="77777777" w:rsidR="00CD4D29" w:rsidRPr="00AE3382" w:rsidRDefault="00CD4D29" w:rsidP="00CD4D29">
            <w:pPr>
              <w:snapToGrid w:val="0"/>
              <w:spacing w:before="120" w:line="276" w:lineRule="auto"/>
              <w:jc w:val="center"/>
              <w:rPr>
                <w:rFonts w:ascii="Arial" w:hAnsi="Arial" w:cs="Arial"/>
              </w:rPr>
            </w:pPr>
          </w:p>
        </w:tc>
        <w:tc>
          <w:tcPr>
            <w:tcW w:w="1276" w:type="dxa"/>
          </w:tcPr>
          <w:p w14:paraId="360D2B8D" w14:textId="77777777" w:rsidR="00CD4D29" w:rsidRPr="00AE3382" w:rsidRDefault="00CD4D29" w:rsidP="00CD4D29">
            <w:pPr>
              <w:snapToGrid w:val="0"/>
              <w:spacing w:before="120" w:line="276" w:lineRule="auto"/>
              <w:jc w:val="center"/>
              <w:rPr>
                <w:rFonts w:ascii="Arial" w:hAnsi="Arial" w:cs="Arial"/>
              </w:rPr>
            </w:pPr>
          </w:p>
        </w:tc>
        <w:tc>
          <w:tcPr>
            <w:tcW w:w="1276" w:type="dxa"/>
          </w:tcPr>
          <w:p w14:paraId="324C9664" w14:textId="77777777" w:rsidR="00CD4D29" w:rsidRPr="00AE3382" w:rsidRDefault="00CD4D29" w:rsidP="00CD4D29">
            <w:pPr>
              <w:snapToGrid w:val="0"/>
              <w:spacing w:before="120" w:line="276" w:lineRule="auto"/>
              <w:jc w:val="center"/>
              <w:rPr>
                <w:rFonts w:ascii="Arial" w:hAnsi="Arial" w:cs="Arial"/>
                <w:b/>
              </w:rPr>
            </w:pPr>
          </w:p>
        </w:tc>
      </w:tr>
      <w:tr w:rsidR="00CD4D29" w:rsidRPr="00AE3382" w14:paraId="5C0E87E0" w14:textId="77777777" w:rsidTr="00CD4D29">
        <w:trPr>
          <w:trHeight w:val="379"/>
        </w:trPr>
        <w:tc>
          <w:tcPr>
            <w:tcW w:w="758" w:type="dxa"/>
          </w:tcPr>
          <w:p w14:paraId="62179BB3" w14:textId="347F7CE2" w:rsidR="00CD4D29" w:rsidRPr="00AE3382" w:rsidRDefault="00CD4D29" w:rsidP="00CD4D29">
            <w:pPr>
              <w:snapToGrid w:val="0"/>
              <w:spacing w:before="120" w:line="276" w:lineRule="auto"/>
              <w:jc w:val="center"/>
              <w:rPr>
                <w:rFonts w:ascii="Arial" w:hAnsi="Arial" w:cs="Arial"/>
              </w:rPr>
            </w:pPr>
            <w:r>
              <w:rPr>
                <w:rFonts w:ascii="Arial" w:hAnsi="Arial" w:cs="Arial"/>
              </w:rPr>
              <w:t>4</w:t>
            </w:r>
          </w:p>
        </w:tc>
        <w:tc>
          <w:tcPr>
            <w:tcW w:w="4340" w:type="dxa"/>
            <w:vAlign w:val="center"/>
          </w:tcPr>
          <w:p w14:paraId="3EBD02C3" w14:textId="6A0A71BB" w:rsidR="00CD4D29" w:rsidRPr="00AE3382" w:rsidRDefault="00CD4D29" w:rsidP="00CD4D29">
            <w:pPr>
              <w:snapToGrid w:val="0"/>
              <w:spacing w:before="120" w:after="120" w:line="276" w:lineRule="auto"/>
              <w:jc w:val="both"/>
              <w:rPr>
                <w:rFonts w:ascii="Arial" w:hAnsi="Arial" w:cs="Arial"/>
                <w:b/>
              </w:rPr>
            </w:pPr>
            <w:r w:rsidRPr="00BB4373">
              <w:rPr>
                <w:rFonts w:ascii="Arial" w:hAnsi="Arial" w:cs="Arial"/>
              </w:rPr>
              <w:t>Migração e conversão da base de dados, implantação dos sistema</w:t>
            </w:r>
            <w:r w:rsidR="00110937">
              <w:rPr>
                <w:rFonts w:ascii="Arial" w:hAnsi="Arial" w:cs="Arial"/>
              </w:rPr>
              <w:t>s</w:t>
            </w:r>
            <w:r w:rsidRPr="00BB4373">
              <w:rPr>
                <w:rFonts w:ascii="Arial" w:hAnsi="Arial" w:cs="Arial"/>
              </w:rPr>
              <w:t>, treinamento de pessoal.</w:t>
            </w:r>
          </w:p>
        </w:tc>
        <w:tc>
          <w:tcPr>
            <w:tcW w:w="851" w:type="dxa"/>
            <w:vAlign w:val="center"/>
          </w:tcPr>
          <w:p w14:paraId="31CDDBBB" w14:textId="77777777" w:rsidR="00CD4D29" w:rsidRPr="00BB4373" w:rsidRDefault="00CD4D29" w:rsidP="00CD4D29">
            <w:pPr>
              <w:pStyle w:val="Corpodetexto"/>
              <w:spacing w:before="6" w:line="276" w:lineRule="auto"/>
              <w:jc w:val="center"/>
              <w:rPr>
                <w:rFonts w:ascii="Arial" w:hAnsi="Arial" w:cs="Arial"/>
              </w:rPr>
            </w:pPr>
            <w:r w:rsidRPr="00BB4373">
              <w:rPr>
                <w:rFonts w:ascii="Arial" w:hAnsi="Arial" w:cs="Arial"/>
              </w:rPr>
              <w:t>Parcela única</w:t>
            </w:r>
          </w:p>
          <w:p w14:paraId="741FB96B" w14:textId="4173536D" w:rsidR="00CD4D29" w:rsidRPr="00AE3382" w:rsidRDefault="00CD4D29" w:rsidP="00CD4D29">
            <w:pPr>
              <w:snapToGrid w:val="0"/>
              <w:spacing w:before="120" w:line="276" w:lineRule="auto"/>
              <w:jc w:val="center"/>
              <w:rPr>
                <w:rFonts w:ascii="Arial" w:hAnsi="Arial" w:cs="Arial"/>
              </w:rPr>
            </w:pPr>
            <w:r w:rsidRPr="00BB4373">
              <w:rPr>
                <w:rFonts w:ascii="Arial" w:hAnsi="Arial" w:cs="Arial"/>
              </w:rPr>
              <w:t>(UND)</w:t>
            </w:r>
          </w:p>
        </w:tc>
        <w:tc>
          <w:tcPr>
            <w:tcW w:w="992" w:type="dxa"/>
            <w:vAlign w:val="center"/>
          </w:tcPr>
          <w:p w14:paraId="00194220" w14:textId="005442CF" w:rsidR="00CD4D29" w:rsidRPr="00AE3382" w:rsidRDefault="00CD4D29" w:rsidP="00CD4D29">
            <w:pPr>
              <w:snapToGrid w:val="0"/>
              <w:spacing w:before="120" w:line="276" w:lineRule="auto"/>
              <w:jc w:val="center"/>
              <w:rPr>
                <w:rFonts w:ascii="Arial" w:hAnsi="Arial" w:cs="Arial"/>
              </w:rPr>
            </w:pPr>
            <w:r w:rsidRPr="00BB4373">
              <w:rPr>
                <w:rFonts w:ascii="Arial" w:hAnsi="Arial" w:cs="Arial"/>
              </w:rPr>
              <w:t>1</w:t>
            </w:r>
          </w:p>
        </w:tc>
        <w:tc>
          <w:tcPr>
            <w:tcW w:w="992" w:type="dxa"/>
          </w:tcPr>
          <w:p w14:paraId="640A69AA" w14:textId="77777777" w:rsidR="00CD4D29" w:rsidRPr="00AE3382" w:rsidRDefault="00CD4D29" w:rsidP="00CD4D29">
            <w:pPr>
              <w:snapToGrid w:val="0"/>
              <w:spacing w:before="120" w:line="276" w:lineRule="auto"/>
              <w:jc w:val="center"/>
              <w:rPr>
                <w:rFonts w:ascii="Arial" w:hAnsi="Arial" w:cs="Arial"/>
              </w:rPr>
            </w:pPr>
          </w:p>
        </w:tc>
        <w:tc>
          <w:tcPr>
            <w:tcW w:w="1276" w:type="dxa"/>
          </w:tcPr>
          <w:p w14:paraId="7E8486C2" w14:textId="77777777" w:rsidR="00CD4D29" w:rsidRPr="00AE3382" w:rsidRDefault="00CD4D29" w:rsidP="00CD4D29">
            <w:pPr>
              <w:snapToGrid w:val="0"/>
              <w:spacing w:before="120" w:line="276" w:lineRule="auto"/>
              <w:jc w:val="center"/>
              <w:rPr>
                <w:rFonts w:ascii="Arial" w:hAnsi="Arial" w:cs="Arial"/>
              </w:rPr>
            </w:pPr>
          </w:p>
        </w:tc>
        <w:tc>
          <w:tcPr>
            <w:tcW w:w="1276" w:type="dxa"/>
          </w:tcPr>
          <w:p w14:paraId="3D32AC73" w14:textId="77777777" w:rsidR="00CD4D29" w:rsidRPr="00AE3382" w:rsidRDefault="00CD4D29" w:rsidP="00CD4D29">
            <w:pPr>
              <w:snapToGrid w:val="0"/>
              <w:spacing w:before="120" w:line="276" w:lineRule="auto"/>
              <w:jc w:val="center"/>
              <w:rPr>
                <w:rFonts w:ascii="Arial" w:hAnsi="Arial" w:cs="Arial"/>
                <w:b/>
              </w:rPr>
            </w:pPr>
          </w:p>
        </w:tc>
      </w:tr>
    </w:tbl>
    <w:p w14:paraId="5A35DA9C" w14:textId="5F106E28" w:rsidR="00026E79" w:rsidRPr="00AE3382" w:rsidRDefault="00026E79" w:rsidP="00AE3382">
      <w:pPr>
        <w:spacing w:line="276" w:lineRule="auto"/>
        <w:jc w:val="both"/>
        <w:rPr>
          <w:rFonts w:ascii="Arial" w:eastAsia="Arial" w:hAnsi="Arial" w:cs="Arial"/>
          <w:b/>
          <w:sz w:val="20"/>
          <w:szCs w:val="20"/>
        </w:rPr>
      </w:pPr>
    </w:p>
    <w:p w14:paraId="76B7133D" w14:textId="77777777" w:rsidR="00B126DB" w:rsidRPr="00AE3382" w:rsidRDefault="00000000" w:rsidP="00AE3382">
      <w:pPr>
        <w:spacing w:line="276" w:lineRule="auto"/>
        <w:rPr>
          <w:rFonts w:ascii="Arial" w:eastAsia="Arial" w:hAnsi="Arial" w:cs="Arial"/>
          <w:b/>
          <w:sz w:val="20"/>
          <w:szCs w:val="20"/>
        </w:rPr>
      </w:pPr>
      <w:r w:rsidRPr="00AE3382">
        <w:rPr>
          <w:rFonts w:ascii="Arial" w:eastAsia="Arial" w:hAnsi="Arial" w:cs="Arial"/>
          <w:b/>
          <w:sz w:val="20"/>
          <w:szCs w:val="20"/>
        </w:rPr>
        <w:t>VALOR TOTAL DA PROPOSTA:</w:t>
      </w:r>
    </w:p>
    <w:p w14:paraId="6869EF56" w14:textId="77777777" w:rsidR="00B126DB" w:rsidRPr="00AE3382" w:rsidRDefault="00B126DB" w:rsidP="00AE3382">
      <w:pPr>
        <w:spacing w:line="276" w:lineRule="auto"/>
        <w:jc w:val="center"/>
        <w:rPr>
          <w:rFonts w:ascii="Arial" w:eastAsia="Arial" w:hAnsi="Arial" w:cs="Arial"/>
          <w:b/>
          <w:sz w:val="20"/>
          <w:szCs w:val="20"/>
        </w:rPr>
      </w:pPr>
    </w:p>
    <w:p w14:paraId="17295071" w14:textId="7E0F387E" w:rsidR="00BD444D" w:rsidRPr="00AE3382" w:rsidRDefault="00000000" w:rsidP="00AE3382">
      <w:pPr>
        <w:spacing w:line="276" w:lineRule="auto"/>
        <w:jc w:val="center"/>
        <w:rPr>
          <w:rFonts w:ascii="Arial" w:eastAsia="Arial" w:hAnsi="Arial" w:cs="Arial"/>
          <w:b/>
          <w:sz w:val="20"/>
          <w:szCs w:val="20"/>
        </w:rPr>
      </w:pPr>
      <w:r w:rsidRPr="00AE3382">
        <w:rPr>
          <w:rFonts w:ascii="Arial" w:eastAsia="Arial" w:hAnsi="Arial" w:cs="Arial"/>
          <w:b/>
          <w:sz w:val="20"/>
          <w:szCs w:val="20"/>
        </w:rPr>
        <w:t>Cidade, ___ de ___________ de 20</w:t>
      </w:r>
      <w:r w:rsidR="0061414C" w:rsidRPr="00AE3382">
        <w:rPr>
          <w:rFonts w:ascii="Arial" w:eastAsia="Arial" w:hAnsi="Arial" w:cs="Arial"/>
          <w:b/>
          <w:sz w:val="20"/>
          <w:szCs w:val="20"/>
        </w:rPr>
        <w:t>2</w:t>
      </w:r>
      <w:r w:rsidR="00026E79" w:rsidRPr="00AE3382">
        <w:rPr>
          <w:rFonts w:ascii="Arial" w:eastAsia="Arial" w:hAnsi="Arial" w:cs="Arial"/>
          <w:b/>
          <w:sz w:val="20"/>
          <w:szCs w:val="20"/>
        </w:rPr>
        <w:t>6</w:t>
      </w:r>
      <w:r w:rsidRPr="00AE3382">
        <w:rPr>
          <w:rFonts w:ascii="Arial" w:eastAsia="Arial" w:hAnsi="Arial" w:cs="Arial"/>
          <w:b/>
          <w:sz w:val="20"/>
          <w:szCs w:val="20"/>
        </w:rPr>
        <w:t>.</w:t>
      </w:r>
    </w:p>
    <w:p w14:paraId="605742FE" w14:textId="77777777" w:rsidR="00BD444D" w:rsidRPr="00AE3382" w:rsidRDefault="00BD444D" w:rsidP="00AE3382">
      <w:pPr>
        <w:spacing w:line="276" w:lineRule="auto"/>
        <w:jc w:val="center"/>
        <w:rPr>
          <w:rFonts w:ascii="Arial" w:eastAsia="Arial" w:hAnsi="Arial" w:cs="Arial"/>
          <w:b/>
          <w:sz w:val="20"/>
          <w:szCs w:val="20"/>
        </w:rPr>
      </w:pPr>
    </w:p>
    <w:p w14:paraId="199AAC40" w14:textId="640632D8" w:rsidR="00BD444D" w:rsidRPr="00AE3382" w:rsidRDefault="00BD444D" w:rsidP="00AE3382">
      <w:pPr>
        <w:spacing w:line="276" w:lineRule="auto"/>
        <w:jc w:val="center"/>
        <w:rPr>
          <w:rFonts w:ascii="Arial" w:eastAsia="Arial" w:hAnsi="Arial" w:cs="Arial"/>
          <w:b/>
          <w:sz w:val="20"/>
          <w:szCs w:val="20"/>
        </w:rPr>
      </w:pPr>
    </w:p>
    <w:p w14:paraId="0F905A7A" w14:textId="77777777" w:rsidR="00B126DB" w:rsidRPr="00AE3382" w:rsidRDefault="00000000" w:rsidP="00AE3382">
      <w:pPr>
        <w:spacing w:line="276" w:lineRule="auto"/>
        <w:jc w:val="center"/>
        <w:rPr>
          <w:rFonts w:ascii="Arial" w:eastAsia="Arial" w:hAnsi="Arial" w:cs="Arial"/>
          <w:b/>
          <w:sz w:val="20"/>
          <w:szCs w:val="20"/>
        </w:rPr>
      </w:pPr>
      <w:r w:rsidRPr="00AE3382">
        <w:rPr>
          <w:rFonts w:ascii="Arial" w:eastAsia="Arial" w:hAnsi="Arial" w:cs="Arial"/>
          <w:b/>
          <w:sz w:val="20"/>
          <w:szCs w:val="20"/>
        </w:rPr>
        <w:t>______________________________________</w:t>
      </w:r>
    </w:p>
    <w:p w14:paraId="2FEBACD3" w14:textId="26FFB6F3" w:rsidR="00B126DB" w:rsidRPr="00AE3382" w:rsidRDefault="00000000" w:rsidP="00AE3382">
      <w:pPr>
        <w:spacing w:line="276" w:lineRule="auto"/>
        <w:jc w:val="center"/>
        <w:rPr>
          <w:rFonts w:ascii="Arial" w:eastAsia="Arial" w:hAnsi="Arial" w:cs="Arial"/>
          <w:b/>
          <w:sz w:val="20"/>
          <w:szCs w:val="20"/>
        </w:rPr>
      </w:pPr>
      <w:r w:rsidRPr="00AE3382">
        <w:rPr>
          <w:rFonts w:ascii="Arial" w:eastAsia="Arial" w:hAnsi="Arial" w:cs="Arial"/>
          <w:b/>
          <w:sz w:val="20"/>
          <w:szCs w:val="20"/>
        </w:rPr>
        <w:t>(nome, carimbo, assinatura do responsável legal da empresa).</w:t>
      </w:r>
    </w:p>
    <w:p w14:paraId="3B1A4F16" w14:textId="1FBC0767" w:rsidR="00BD444D" w:rsidRPr="00AE3382" w:rsidRDefault="00BD444D" w:rsidP="00AE3382">
      <w:pPr>
        <w:spacing w:line="276" w:lineRule="auto"/>
        <w:jc w:val="center"/>
        <w:rPr>
          <w:rFonts w:ascii="Arial" w:eastAsia="Arial" w:hAnsi="Arial" w:cs="Arial"/>
          <w:b/>
          <w:sz w:val="20"/>
          <w:szCs w:val="20"/>
        </w:rPr>
      </w:pPr>
    </w:p>
    <w:p w14:paraId="7F51DE75" w14:textId="77777777" w:rsidR="00B126DB" w:rsidRPr="00AE3382" w:rsidRDefault="00000000" w:rsidP="00AE3382">
      <w:pPr>
        <w:tabs>
          <w:tab w:val="left" w:pos="1440"/>
        </w:tabs>
        <w:spacing w:line="276" w:lineRule="auto"/>
        <w:jc w:val="both"/>
        <w:rPr>
          <w:rFonts w:ascii="Arial" w:eastAsia="Arial" w:hAnsi="Arial" w:cs="Arial"/>
          <w:sz w:val="20"/>
          <w:szCs w:val="20"/>
        </w:rPr>
      </w:pPr>
      <w:bookmarkStart w:id="41" w:name="_1pxezwc" w:colFirst="0" w:colLast="0"/>
      <w:bookmarkEnd w:id="41"/>
      <w:r w:rsidRPr="00AE3382">
        <w:rPr>
          <w:rFonts w:ascii="Arial" w:eastAsia="Arial" w:hAnsi="Arial" w:cs="Arial"/>
          <w:b/>
          <w:sz w:val="20"/>
          <w:szCs w:val="20"/>
        </w:rPr>
        <w:t>OBS:</w:t>
      </w:r>
      <w:r w:rsidRPr="00AE3382">
        <w:rPr>
          <w:rFonts w:ascii="Arial" w:eastAsia="Arial" w:hAnsi="Arial" w:cs="Arial"/>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5D1063E0" w:rsidR="00B126DB" w:rsidRPr="00AE3382" w:rsidRDefault="00B126DB" w:rsidP="00AE3382">
      <w:pPr>
        <w:spacing w:line="276" w:lineRule="auto"/>
        <w:jc w:val="both"/>
        <w:rPr>
          <w:rFonts w:ascii="Arial" w:eastAsia="Arial" w:hAnsi="Arial" w:cs="Arial"/>
          <w:b/>
          <w:sz w:val="20"/>
          <w:szCs w:val="20"/>
        </w:rPr>
      </w:pPr>
    </w:p>
    <w:p w14:paraId="3187F9AD" w14:textId="77777777" w:rsidR="005E355B" w:rsidRPr="00AE3382" w:rsidRDefault="005E355B" w:rsidP="00AE3382">
      <w:pPr>
        <w:spacing w:line="276" w:lineRule="auto"/>
        <w:jc w:val="center"/>
        <w:rPr>
          <w:rFonts w:ascii="Arial" w:hAnsi="Arial" w:cs="Arial"/>
          <w:b/>
          <w:sz w:val="20"/>
          <w:szCs w:val="20"/>
        </w:rPr>
      </w:pPr>
      <w:bookmarkStart w:id="42" w:name="_49x2ik5" w:colFirst="0" w:colLast="0"/>
      <w:bookmarkEnd w:id="42"/>
      <w:r w:rsidRPr="00AE3382">
        <w:rPr>
          <w:rFonts w:ascii="Arial" w:hAnsi="Arial" w:cs="Arial"/>
          <w:b/>
          <w:sz w:val="20"/>
          <w:szCs w:val="20"/>
        </w:rPr>
        <w:lastRenderedPageBreak/>
        <w:t>ANEXO III</w:t>
      </w:r>
    </w:p>
    <w:p w14:paraId="48822D3A" w14:textId="77777777" w:rsidR="005E355B" w:rsidRPr="00AE3382" w:rsidRDefault="005E355B" w:rsidP="00AE3382">
      <w:pPr>
        <w:spacing w:line="276" w:lineRule="auto"/>
        <w:jc w:val="center"/>
        <w:rPr>
          <w:rFonts w:ascii="Arial" w:hAnsi="Arial" w:cs="Arial"/>
          <w:b/>
          <w:color w:val="FF0000"/>
          <w:sz w:val="20"/>
          <w:szCs w:val="20"/>
        </w:rPr>
      </w:pPr>
    </w:p>
    <w:p w14:paraId="7A3FA033" w14:textId="0137D419"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 xml:space="preserve">MINUTA DE CONTRATO DE </w:t>
      </w:r>
      <w:r w:rsidR="007B082D" w:rsidRPr="00AE3382">
        <w:rPr>
          <w:rFonts w:ascii="Arial" w:hAnsi="Arial" w:cs="Arial"/>
          <w:b/>
          <w:sz w:val="20"/>
          <w:szCs w:val="20"/>
        </w:rPr>
        <w:t>SERVIÇO/</w:t>
      </w:r>
      <w:r w:rsidR="003C5C41" w:rsidRPr="00AE3382">
        <w:rPr>
          <w:rFonts w:ascii="Arial" w:hAnsi="Arial" w:cs="Arial"/>
          <w:b/>
          <w:sz w:val="20"/>
          <w:szCs w:val="20"/>
        </w:rPr>
        <w:t>FORNECIMENTO</w:t>
      </w:r>
    </w:p>
    <w:p w14:paraId="75F1B7FD"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PREFEITURA MUNICIPAL DE SANTALUZ/BA</w:t>
      </w:r>
    </w:p>
    <w:p w14:paraId="552C61AA" w14:textId="195033BE"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PREGÃO ELETRÔNICO Nº 0</w:t>
      </w:r>
      <w:r w:rsidR="00CD4D29">
        <w:rPr>
          <w:rFonts w:ascii="Arial" w:hAnsi="Arial" w:cs="Arial"/>
          <w:b/>
          <w:sz w:val="20"/>
          <w:szCs w:val="20"/>
        </w:rPr>
        <w:t>34</w:t>
      </w:r>
      <w:r w:rsidR="0061414C" w:rsidRPr="00AE3382">
        <w:rPr>
          <w:rFonts w:ascii="Arial" w:hAnsi="Arial" w:cs="Arial"/>
          <w:b/>
          <w:sz w:val="20"/>
          <w:szCs w:val="20"/>
        </w:rPr>
        <w:t>/202</w:t>
      </w:r>
      <w:r w:rsidR="00717C08" w:rsidRPr="00AE3382">
        <w:rPr>
          <w:rFonts w:ascii="Arial" w:hAnsi="Arial" w:cs="Arial"/>
          <w:b/>
          <w:sz w:val="20"/>
          <w:szCs w:val="20"/>
        </w:rPr>
        <w:t>6</w:t>
      </w:r>
    </w:p>
    <w:p w14:paraId="22ABA13C" w14:textId="6DFC5304" w:rsidR="005E355B" w:rsidRPr="00AE3382" w:rsidRDefault="005E355B" w:rsidP="00AE3382">
      <w:pPr>
        <w:spacing w:line="276" w:lineRule="auto"/>
        <w:jc w:val="center"/>
        <w:rPr>
          <w:rFonts w:ascii="Arial" w:hAnsi="Arial" w:cs="Arial"/>
          <w:b/>
          <w:bCs/>
          <w:sz w:val="20"/>
          <w:szCs w:val="20"/>
        </w:rPr>
      </w:pPr>
      <w:r w:rsidRPr="00AE3382">
        <w:rPr>
          <w:rFonts w:ascii="Arial" w:hAnsi="Arial" w:cs="Arial"/>
          <w:b/>
          <w:bCs/>
          <w:sz w:val="20"/>
          <w:szCs w:val="20"/>
        </w:rPr>
        <w:t xml:space="preserve">(Processo Administrativo n° </w:t>
      </w:r>
      <w:r w:rsidR="00CD4D29">
        <w:rPr>
          <w:rFonts w:ascii="Arial" w:hAnsi="Arial" w:cs="Arial"/>
          <w:b/>
          <w:bCs/>
          <w:sz w:val="20"/>
          <w:szCs w:val="20"/>
        </w:rPr>
        <w:t>157</w:t>
      </w:r>
      <w:r w:rsidR="0061414C" w:rsidRPr="00AE3382">
        <w:rPr>
          <w:rFonts w:ascii="Arial" w:hAnsi="Arial" w:cs="Arial"/>
          <w:b/>
          <w:bCs/>
          <w:sz w:val="20"/>
          <w:szCs w:val="20"/>
        </w:rPr>
        <w:t>/202</w:t>
      </w:r>
      <w:r w:rsidR="00717C08" w:rsidRPr="00AE3382">
        <w:rPr>
          <w:rFonts w:ascii="Arial" w:hAnsi="Arial" w:cs="Arial"/>
          <w:b/>
          <w:bCs/>
          <w:sz w:val="20"/>
          <w:szCs w:val="20"/>
        </w:rPr>
        <w:t>6</w:t>
      </w:r>
      <w:r w:rsidRPr="00AE3382">
        <w:rPr>
          <w:rFonts w:ascii="Arial" w:hAnsi="Arial" w:cs="Arial"/>
          <w:b/>
          <w:bCs/>
          <w:sz w:val="20"/>
          <w:szCs w:val="20"/>
        </w:rPr>
        <w:t>)</w:t>
      </w:r>
    </w:p>
    <w:p w14:paraId="2D55328C" w14:textId="77777777" w:rsidR="005E355B" w:rsidRPr="00AE3382" w:rsidRDefault="005E355B" w:rsidP="00AE3382">
      <w:pPr>
        <w:spacing w:line="276" w:lineRule="auto"/>
        <w:jc w:val="both"/>
        <w:rPr>
          <w:rFonts w:ascii="Arial" w:hAnsi="Arial" w:cs="Arial"/>
          <w:sz w:val="20"/>
          <w:szCs w:val="20"/>
        </w:rPr>
      </w:pPr>
    </w:p>
    <w:p w14:paraId="3880DDBB" w14:textId="6E1F1F58" w:rsidR="005E355B" w:rsidRPr="00AE3382" w:rsidRDefault="005E355B" w:rsidP="00AE3382">
      <w:pPr>
        <w:pBdr>
          <w:top w:val="nil"/>
          <w:left w:val="nil"/>
          <w:bottom w:val="nil"/>
          <w:right w:val="nil"/>
          <w:between w:val="nil"/>
        </w:pBdr>
        <w:spacing w:line="276" w:lineRule="auto"/>
        <w:jc w:val="both"/>
        <w:rPr>
          <w:rFonts w:ascii="Arial" w:eastAsia="Arial" w:hAnsi="Arial" w:cs="Arial"/>
          <w:b/>
          <w:sz w:val="20"/>
          <w:szCs w:val="20"/>
        </w:rPr>
      </w:pPr>
      <w:r w:rsidRPr="00AE3382">
        <w:rPr>
          <w:rFonts w:ascii="Arial" w:eastAsia="Arial" w:hAnsi="Arial" w:cs="Arial"/>
          <w:sz w:val="20"/>
          <w:szCs w:val="20"/>
        </w:rPr>
        <w:t xml:space="preserve">Termo de Contrato de </w:t>
      </w:r>
      <w:r w:rsidR="003C5C41" w:rsidRPr="00AE3382">
        <w:rPr>
          <w:rFonts w:ascii="Arial" w:eastAsia="Arial" w:hAnsi="Arial" w:cs="Arial"/>
          <w:sz w:val="20"/>
          <w:szCs w:val="20"/>
        </w:rPr>
        <w:t>fornecimento</w:t>
      </w:r>
      <w:r w:rsidRPr="00AE3382">
        <w:rPr>
          <w:rFonts w:ascii="Arial" w:eastAsia="Arial" w:hAnsi="Arial" w:cs="Arial"/>
          <w:sz w:val="20"/>
          <w:szCs w:val="20"/>
        </w:rPr>
        <w:t xml:space="preserve"> que entre si fazem o</w:t>
      </w:r>
      <w:r w:rsidRPr="00AE3382">
        <w:rPr>
          <w:rFonts w:ascii="Arial" w:eastAsia="Arial" w:hAnsi="Arial" w:cs="Arial"/>
          <w:b/>
          <w:sz w:val="20"/>
          <w:szCs w:val="20"/>
        </w:rPr>
        <w:t xml:space="preserve"> MUNICÍPIO DE SANTALUZ/BA, </w:t>
      </w:r>
      <w:r w:rsidRPr="00AE3382">
        <w:rPr>
          <w:rFonts w:ascii="Arial" w:eastAsia="Arial" w:hAnsi="Arial" w:cs="Arial"/>
          <w:sz w:val="20"/>
          <w:szCs w:val="20"/>
        </w:rPr>
        <w:t>e a Empresa</w:t>
      </w:r>
      <w:r w:rsidRPr="00AE3382">
        <w:rPr>
          <w:rFonts w:ascii="Arial" w:eastAsia="Arial" w:hAnsi="Arial" w:cs="Arial"/>
          <w:b/>
          <w:sz w:val="20"/>
          <w:szCs w:val="20"/>
        </w:rPr>
        <w:t xml:space="preserve"> XXXXXXXXXX. </w:t>
      </w:r>
    </w:p>
    <w:p w14:paraId="5BB0AA44" w14:textId="77777777" w:rsidR="003C5C41" w:rsidRPr="00AE3382" w:rsidRDefault="003C5C41" w:rsidP="00AE3382">
      <w:pPr>
        <w:pBdr>
          <w:top w:val="nil"/>
          <w:left w:val="nil"/>
          <w:bottom w:val="nil"/>
          <w:right w:val="nil"/>
          <w:between w:val="nil"/>
        </w:pBdr>
        <w:spacing w:line="276" w:lineRule="auto"/>
        <w:jc w:val="right"/>
        <w:rPr>
          <w:rFonts w:ascii="Arial" w:eastAsia="Arial" w:hAnsi="Arial" w:cs="Arial"/>
          <w:b/>
          <w:sz w:val="20"/>
          <w:szCs w:val="20"/>
        </w:rPr>
      </w:pPr>
    </w:p>
    <w:p w14:paraId="42C7239A" w14:textId="5C92BB4A" w:rsidR="005E355B" w:rsidRPr="00AE3382" w:rsidRDefault="005E355B" w:rsidP="00AE3382">
      <w:pPr>
        <w:pBdr>
          <w:top w:val="nil"/>
          <w:left w:val="nil"/>
          <w:bottom w:val="nil"/>
          <w:right w:val="nil"/>
          <w:between w:val="nil"/>
        </w:pBdr>
        <w:spacing w:line="276" w:lineRule="auto"/>
        <w:jc w:val="right"/>
        <w:rPr>
          <w:rFonts w:ascii="Arial" w:hAnsi="Arial" w:cs="Arial"/>
          <w:b/>
          <w:sz w:val="20"/>
          <w:szCs w:val="20"/>
        </w:rPr>
      </w:pPr>
      <w:r w:rsidRPr="00AE3382">
        <w:rPr>
          <w:rFonts w:ascii="Arial" w:eastAsia="Arial" w:hAnsi="Arial" w:cs="Arial"/>
          <w:b/>
          <w:sz w:val="20"/>
          <w:szCs w:val="20"/>
        </w:rPr>
        <w:t xml:space="preserve">CONTRATO Nº </w:t>
      </w:r>
      <w:r w:rsidR="0061414C" w:rsidRPr="00AE3382">
        <w:rPr>
          <w:rFonts w:ascii="Arial" w:eastAsia="Arial" w:hAnsi="Arial" w:cs="Arial"/>
          <w:b/>
          <w:sz w:val="20"/>
          <w:szCs w:val="20"/>
        </w:rPr>
        <w:t>X</w:t>
      </w:r>
      <w:r w:rsidRPr="00AE3382">
        <w:rPr>
          <w:rFonts w:ascii="Arial" w:eastAsia="Arial" w:hAnsi="Arial" w:cs="Arial"/>
          <w:b/>
          <w:sz w:val="20"/>
          <w:szCs w:val="20"/>
        </w:rPr>
        <w:t>XXX/20</w:t>
      </w:r>
      <w:r w:rsidR="0061414C" w:rsidRPr="00AE3382">
        <w:rPr>
          <w:rFonts w:ascii="Arial" w:eastAsia="Arial" w:hAnsi="Arial" w:cs="Arial"/>
          <w:b/>
          <w:sz w:val="20"/>
          <w:szCs w:val="20"/>
        </w:rPr>
        <w:t>2</w:t>
      </w:r>
      <w:r w:rsidR="00717C08" w:rsidRPr="00AE3382">
        <w:rPr>
          <w:rFonts w:ascii="Arial" w:eastAsia="Arial" w:hAnsi="Arial" w:cs="Arial"/>
          <w:b/>
          <w:sz w:val="20"/>
          <w:szCs w:val="20"/>
        </w:rPr>
        <w:t>6</w:t>
      </w:r>
    </w:p>
    <w:p w14:paraId="6CADAE86" w14:textId="697FDF69" w:rsidR="005E355B" w:rsidRPr="00AE3382" w:rsidRDefault="005E355B" w:rsidP="00AE3382">
      <w:pPr>
        <w:pBdr>
          <w:top w:val="nil"/>
          <w:left w:val="nil"/>
          <w:bottom w:val="nil"/>
          <w:right w:val="nil"/>
          <w:between w:val="nil"/>
        </w:pBdr>
        <w:spacing w:line="276" w:lineRule="auto"/>
        <w:jc w:val="both"/>
        <w:rPr>
          <w:rFonts w:ascii="Arial" w:hAnsi="Arial" w:cs="Arial"/>
          <w:b/>
          <w:sz w:val="20"/>
          <w:szCs w:val="20"/>
        </w:rPr>
      </w:pPr>
    </w:p>
    <w:p w14:paraId="70B1A4E4" w14:textId="44404512" w:rsidR="004B20E5" w:rsidRPr="00AE3382" w:rsidRDefault="00B42303" w:rsidP="00AE3382">
      <w:pPr>
        <w:spacing w:line="276" w:lineRule="auto"/>
        <w:jc w:val="both"/>
        <w:rPr>
          <w:rFonts w:ascii="Arial" w:hAnsi="Arial" w:cs="Arial"/>
          <w:sz w:val="20"/>
          <w:szCs w:val="20"/>
        </w:rPr>
      </w:pPr>
      <w:r w:rsidRPr="00AE3382">
        <w:rPr>
          <w:rFonts w:ascii="Arial" w:hAnsi="Arial" w:cs="Arial"/>
          <w:sz w:val="20"/>
          <w:szCs w:val="20"/>
        </w:rPr>
        <w:t xml:space="preserve">O </w:t>
      </w:r>
      <w:r w:rsidRPr="00AE3382">
        <w:rPr>
          <w:rFonts w:ascii="Arial" w:hAnsi="Arial" w:cs="Arial"/>
          <w:b/>
          <w:sz w:val="20"/>
          <w:szCs w:val="20"/>
        </w:rPr>
        <w:t xml:space="preserve">Município de Santaluz/BA, </w:t>
      </w:r>
      <w:r w:rsidRPr="00AE3382">
        <w:rPr>
          <w:rFonts w:ascii="Arial" w:hAnsi="Arial" w:cs="Arial"/>
          <w:sz w:val="20"/>
          <w:szCs w:val="20"/>
        </w:rPr>
        <w:t xml:space="preserve">com sede na Av. Getúlio Vargas - Centro Administrativo, Cep: 48.880-000, inscrito no CNPJ/MF sob o nº 13.807.870/0001-19, NESTE Ato representada pelo(a) Prefeito(a), Sr(a). </w:t>
      </w:r>
      <w:r w:rsidRPr="00AE3382">
        <w:rPr>
          <w:rFonts w:ascii="Arial" w:hAnsi="Arial" w:cs="Arial"/>
          <w:b/>
          <w:sz w:val="20"/>
          <w:szCs w:val="20"/>
        </w:rPr>
        <w:t>Arismário Barbosa Junior</w:t>
      </w:r>
      <w:r w:rsidRPr="00AE3382">
        <w:rPr>
          <w:rFonts w:ascii="Arial" w:hAnsi="Arial" w:cs="Arial"/>
          <w:sz w:val="20"/>
          <w:szCs w:val="20"/>
        </w:rPr>
        <w:t>, inscrito no Cadastro de Pessoa Física (CPF) sob o n° 016.549.665-76 e portador do RG n° 1148395733 SSP/BA,</w:t>
      </w:r>
      <w:r w:rsidR="005E2561" w:rsidRPr="00AE3382">
        <w:rPr>
          <w:rFonts w:ascii="Arial" w:hAnsi="Arial" w:cs="Arial"/>
          <w:sz w:val="20"/>
          <w:szCs w:val="20"/>
        </w:rPr>
        <w:t xml:space="preserve"> </w:t>
      </w:r>
      <w:r w:rsidR="00111C75" w:rsidRPr="00AE3382">
        <w:rPr>
          <w:rFonts w:ascii="Arial" w:hAnsi="Arial" w:cs="Arial"/>
          <w:sz w:val="20"/>
          <w:szCs w:val="20"/>
        </w:rPr>
        <w:t xml:space="preserve">doravante denominado </w:t>
      </w:r>
      <w:r w:rsidR="00111C75" w:rsidRPr="00AE3382">
        <w:rPr>
          <w:rFonts w:ascii="Arial" w:hAnsi="Arial" w:cs="Arial"/>
          <w:b/>
          <w:sz w:val="20"/>
          <w:szCs w:val="20"/>
        </w:rPr>
        <w:t xml:space="preserve">CONTRATANTE, </w:t>
      </w:r>
      <w:r w:rsidR="001453CC" w:rsidRPr="00684D15">
        <w:rPr>
          <w:rFonts w:ascii="Arial" w:eastAsia="Arial Narrow" w:hAnsi="Arial" w:cs="Arial"/>
          <w:sz w:val="20"/>
          <w:szCs w:val="20"/>
        </w:rPr>
        <w:t>acompanhado</w:t>
      </w:r>
      <w:r w:rsidR="001453CC" w:rsidRPr="00684D15">
        <w:rPr>
          <w:rFonts w:ascii="Arial" w:hAnsi="Arial" w:cs="Arial"/>
          <w:sz w:val="20"/>
          <w:szCs w:val="20"/>
        </w:rPr>
        <w:t xml:space="preserve"> pelo(a) </w:t>
      </w:r>
      <w:r w:rsidR="001453CC" w:rsidRPr="00684D15">
        <w:rPr>
          <w:rFonts w:ascii="Arial" w:eastAsia="Arial Narrow" w:hAnsi="Arial" w:cs="Arial"/>
          <w:sz w:val="20"/>
          <w:szCs w:val="20"/>
        </w:rPr>
        <w:t>Secretári</w:t>
      </w:r>
      <w:r w:rsidR="001453CC">
        <w:rPr>
          <w:rFonts w:ascii="Arial" w:eastAsia="Arial Narrow" w:hAnsi="Arial" w:cs="Arial"/>
          <w:sz w:val="20"/>
          <w:szCs w:val="20"/>
        </w:rPr>
        <w:t>o</w:t>
      </w:r>
      <w:r w:rsidR="001453CC" w:rsidRPr="00684D15">
        <w:rPr>
          <w:rFonts w:ascii="Arial" w:eastAsia="Arial Narrow" w:hAnsi="Arial" w:cs="Arial"/>
          <w:sz w:val="20"/>
          <w:szCs w:val="20"/>
        </w:rPr>
        <w:t xml:space="preserve"> Municipal de A</w:t>
      </w:r>
      <w:r w:rsidR="001453CC">
        <w:rPr>
          <w:rFonts w:ascii="Arial" w:eastAsia="Arial Narrow" w:hAnsi="Arial" w:cs="Arial"/>
          <w:sz w:val="20"/>
          <w:szCs w:val="20"/>
        </w:rPr>
        <w:t>dministração</w:t>
      </w:r>
      <w:r w:rsidR="001453CC" w:rsidRPr="00684D15">
        <w:rPr>
          <w:rFonts w:ascii="Arial" w:eastAsia="Arial Narrow" w:hAnsi="Arial" w:cs="Arial"/>
          <w:sz w:val="20"/>
          <w:szCs w:val="20"/>
        </w:rPr>
        <w:t xml:space="preserve">, Sr. </w:t>
      </w:r>
      <w:r w:rsidR="001453CC">
        <w:rPr>
          <w:rFonts w:ascii="Arial" w:eastAsia="Arial Narrow" w:hAnsi="Arial" w:cs="Arial"/>
          <w:b/>
          <w:bCs/>
          <w:sz w:val="20"/>
          <w:szCs w:val="20"/>
        </w:rPr>
        <w:t>Nilo Amaro de</w:t>
      </w:r>
      <w:r w:rsidR="001453CC" w:rsidRPr="00684D15">
        <w:rPr>
          <w:rFonts w:ascii="Arial" w:eastAsia="Arial" w:hAnsi="Arial" w:cs="Arial"/>
          <w:b/>
          <w:sz w:val="20"/>
          <w:szCs w:val="20"/>
        </w:rPr>
        <w:t xml:space="preserve"> Sou</w:t>
      </w:r>
      <w:r w:rsidR="001453CC">
        <w:rPr>
          <w:rFonts w:ascii="Arial" w:eastAsia="Arial" w:hAnsi="Arial" w:cs="Arial"/>
          <w:b/>
          <w:sz w:val="20"/>
          <w:szCs w:val="20"/>
        </w:rPr>
        <w:t>z</w:t>
      </w:r>
      <w:r w:rsidR="001453CC" w:rsidRPr="00684D15">
        <w:rPr>
          <w:rFonts w:ascii="Arial" w:eastAsia="Arial" w:hAnsi="Arial" w:cs="Arial"/>
          <w:b/>
          <w:sz w:val="20"/>
          <w:szCs w:val="20"/>
        </w:rPr>
        <w:t xml:space="preserve">a Barbosa, </w:t>
      </w:r>
      <w:r w:rsidR="001453CC" w:rsidRPr="00684D15">
        <w:rPr>
          <w:rFonts w:ascii="Arial" w:eastAsia="Arial Narrow" w:hAnsi="Arial" w:cs="Arial"/>
          <w:sz w:val="20"/>
          <w:szCs w:val="20"/>
        </w:rPr>
        <w:t xml:space="preserve">inscrita no Cadastro de Pessoa Física (CPF) sob o n° </w:t>
      </w:r>
      <w:r w:rsidR="001453CC">
        <w:rPr>
          <w:rFonts w:ascii="Arial" w:eastAsia="Arial Narrow" w:hAnsi="Arial" w:cs="Arial"/>
          <w:sz w:val="20"/>
          <w:szCs w:val="20"/>
        </w:rPr>
        <w:t>003.858.975-37</w:t>
      </w:r>
      <w:r w:rsidR="001453CC" w:rsidRPr="00684D15">
        <w:rPr>
          <w:rFonts w:ascii="Arial" w:hAnsi="Arial" w:cs="Arial"/>
          <w:sz w:val="20"/>
          <w:szCs w:val="20"/>
        </w:rPr>
        <w:t>, nomeado(a) pela Portaria Municipal nº 00</w:t>
      </w:r>
      <w:r w:rsidR="001453CC">
        <w:rPr>
          <w:rFonts w:ascii="Arial" w:hAnsi="Arial" w:cs="Arial"/>
          <w:sz w:val="20"/>
          <w:szCs w:val="20"/>
        </w:rPr>
        <w:t>1</w:t>
      </w:r>
      <w:r w:rsidR="001453CC" w:rsidRPr="00684D15">
        <w:rPr>
          <w:rFonts w:ascii="Arial" w:hAnsi="Arial" w:cs="Arial"/>
          <w:sz w:val="20"/>
          <w:szCs w:val="20"/>
        </w:rPr>
        <w:t>/202</w:t>
      </w:r>
      <w:r w:rsidR="001453CC">
        <w:rPr>
          <w:rFonts w:ascii="Arial" w:hAnsi="Arial" w:cs="Arial"/>
          <w:sz w:val="20"/>
          <w:szCs w:val="20"/>
        </w:rPr>
        <w:t>6</w:t>
      </w:r>
      <w:r w:rsidR="001453CC" w:rsidRPr="00684D15">
        <w:rPr>
          <w:rFonts w:ascii="Arial" w:hAnsi="Arial" w:cs="Arial"/>
          <w:sz w:val="20"/>
          <w:szCs w:val="20"/>
        </w:rPr>
        <w:t xml:space="preserve"> publicado no DOM de 02/01/202</w:t>
      </w:r>
      <w:r w:rsidR="001453CC">
        <w:rPr>
          <w:rFonts w:ascii="Arial" w:hAnsi="Arial" w:cs="Arial"/>
          <w:sz w:val="20"/>
          <w:szCs w:val="20"/>
        </w:rPr>
        <w:t>6</w:t>
      </w:r>
      <w:r w:rsidR="00F90980" w:rsidRPr="00F90980">
        <w:rPr>
          <w:rFonts w:ascii="Arial" w:hAnsi="Arial" w:cs="Arial"/>
          <w:bCs/>
          <w:sz w:val="20"/>
          <w:szCs w:val="20"/>
        </w:rPr>
        <w:t>e</w:t>
      </w:r>
      <w:r w:rsidR="00111C75" w:rsidRPr="00AE3382">
        <w:rPr>
          <w:rFonts w:ascii="Arial" w:hAnsi="Arial" w:cs="Arial"/>
          <w:bCs/>
          <w:sz w:val="20"/>
          <w:szCs w:val="20"/>
        </w:rPr>
        <w:t xml:space="preserve"> a</w:t>
      </w:r>
      <w:r w:rsidR="00111C75" w:rsidRPr="00AE3382">
        <w:rPr>
          <w:rFonts w:ascii="Arial" w:hAnsi="Arial" w:cs="Arial"/>
          <w:b/>
          <w:sz w:val="20"/>
          <w:szCs w:val="20"/>
        </w:rPr>
        <w:t xml:space="preserve"> </w:t>
      </w:r>
      <w:r w:rsidRPr="00AE3382">
        <w:rPr>
          <w:rFonts w:ascii="Arial" w:hAnsi="Arial" w:cs="Arial"/>
          <w:sz w:val="20"/>
          <w:szCs w:val="20"/>
        </w:rPr>
        <w:t xml:space="preserve">empresa </w:t>
      </w:r>
      <w:r w:rsidRPr="00AE3382">
        <w:rPr>
          <w:rFonts w:ascii="Arial" w:hAnsi="Arial" w:cs="Arial"/>
          <w:b/>
          <w:sz w:val="20"/>
          <w:szCs w:val="20"/>
        </w:rPr>
        <w:t>XXXXXXXXXXXXXX</w:t>
      </w:r>
      <w:r w:rsidRPr="00AE3382">
        <w:rPr>
          <w:rFonts w:ascii="Arial" w:hAnsi="Arial" w:cs="Arial"/>
          <w:sz w:val="20"/>
          <w:szCs w:val="20"/>
        </w:rPr>
        <w:t xml:space="preserve">, pessoa jurídica de direito privado, com sede na </w:t>
      </w:r>
      <w:r w:rsidRPr="00AE3382">
        <w:rPr>
          <w:rFonts w:ascii="Arial" w:hAnsi="Arial" w:cs="Arial"/>
          <w:b/>
          <w:sz w:val="20"/>
          <w:szCs w:val="20"/>
        </w:rPr>
        <w:t>XXXXXXXXXXXXX</w:t>
      </w:r>
      <w:r w:rsidRPr="00AE3382">
        <w:rPr>
          <w:rFonts w:ascii="Arial" w:hAnsi="Arial" w:cs="Arial"/>
          <w:sz w:val="20"/>
          <w:szCs w:val="20"/>
        </w:rPr>
        <w:t xml:space="preserve">, inscrita no CNPJ/MF sob nº. </w:t>
      </w:r>
      <w:r w:rsidRPr="00AE3382">
        <w:rPr>
          <w:rFonts w:ascii="Arial" w:hAnsi="Arial" w:cs="Arial"/>
          <w:b/>
          <w:sz w:val="20"/>
          <w:szCs w:val="20"/>
        </w:rPr>
        <w:t>XXXXXXXXXXXXX</w:t>
      </w:r>
      <w:r w:rsidRPr="00AE3382">
        <w:rPr>
          <w:rFonts w:ascii="Arial" w:hAnsi="Arial" w:cs="Arial"/>
          <w:sz w:val="20"/>
          <w:szCs w:val="20"/>
        </w:rPr>
        <w:t xml:space="preserve">, </w:t>
      </w:r>
      <w:r w:rsidR="00111C75" w:rsidRPr="00AE3382">
        <w:rPr>
          <w:rFonts w:ascii="Arial" w:hAnsi="Arial" w:cs="Arial"/>
          <w:sz w:val="20"/>
          <w:szCs w:val="20"/>
        </w:rPr>
        <w:t xml:space="preserve">doravante designada(o) </w:t>
      </w:r>
      <w:r w:rsidR="00111C75" w:rsidRPr="00AE3382">
        <w:rPr>
          <w:rFonts w:ascii="Arial" w:hAnsi="Arial" w:cs="Arial"/>
          <w:b/>
          <w:bCs/>
          <w:sz w:val="20"/>
          <w:szCs w:val="20"/>
        </w:rPr>
        <w:t>C</w:t>
      </w:r>
      <w:r w:rsidR="00111C75" w:rsidRPr="00AE3382">
        <w:rPr>
          <w:rFonts w:ascii="Arial" w:hAnsi="Arial" w:cs="Arial"/>
          <w:b/>
          <w:sz w:val="20"/>
          <w:szCs w:val="20"/>
        </w:rPr>
        <w:t xml:space="preserve">ONTRATADA(O), </w:t>
      </w:r>
      <w:r w:rsidRPr="00AE3382">
        <w:rPr>
          <w:rFonts w:ascii="Arial" w:hAnsi="Arial" w:cs="Arial"/>
          <w:sz w:val="20"/>
          <w:szCs w:val="20"/>
        </w:rPr>
        <w:t xml:space="preserve">neste ato representado(a) por </w:t>
      </w:r>
      <w:r w:rsidRPr="00AE3382">
        <w:rPr>
          <w:rFonts w:ascii="Arial" w:hAnsi="Arial" w:cs="Arial"/>
          <w:b/>
          <w:sz w:val="20"/>
          <w:szCs w:val="20"/>
        </w:rPr>
        <w:t xml:space="preserve">XXXXXXXXXXXX, </w:t>
      </w:r>
      <w:r w:rsidRPr="00AE3382">
        <w:rPr>
          <w:rFonts w:ascii="Arial" w:hAnsi="Arial" w:cs="Arial"/>
          <w:sz w:val="20"/>
          <w:szCs w:val="20"/>
        </w:rPr>
        <w:t>conforme atos constitutivos da empresa</w:t>
      </w:r>
      <w:r w:rsidRPr="00AE3382">
        <w:rPr>
          <w:rFonts w:ascii="Arial" w:hAnsi="Arial" w:cs="Arial"/>
          <w:i/>
          <w:sz w:val="20"/>
          <w:szCs w:val="20"/>
        </w:rPr>
        <w:t xml:space="preserve"> </w:t>
      </w:r>
      <w:r w:rsidRPr="00AE3382">
        <w:rPr>
          <w:rFonts w:ascii="Arial" w:hAnsi="Arial" w:cs="Arial"/>
          <w:b/>
          <w:i/>
          <w:sz w:val="20"/>
          <w:szCs w:val="20"/>
        </w:rPr>
        <w:t>OU</w:t>
      </w:r>
      <w:r w:rsidRPr="00AE3382">
        <w:rPr>
          <w:rFonts w:ascii="Arial" w:hAnsi="Arial" w:cs="Arial"/>
          <w:i/>
          <w:sz w:val="20"/>
          <w:szCs w:val="20"/>
        </w:rPr>
        <w:t xml:space="preserve"> </w:t>
      </w:r>
      <w:r w:rsidRPr="00AE3382">
        <w:rPr>
          <w:rFonts w:ascii="Arial" w:hAnsi="Arial" w:cs="Arial"/>
          <w:sz w:val="20"/>
          <w:szCs w:val="20"/>
        </w:rPr>
        <w:t xml:space="preserve">procuração apresentada nos autos, </w:t>
      </w:r>
      <w:r w:rsidR="00111C75" w:rsidRPr="00AE3382">
        <w:rPr>
          <w:rFonts w:ascii="Arial" w:hAnsi="Arial" w:cs="Arial"/>
          <w:sz w:val="20"/>
          <w:szCs w:val="20"/>
        </w:rPr>
        <w:t xml:space="preserve">tendo em vista o que consta no Processo nº </w:t>
      </w:r>
      <w:r w:rsidR="00652971" w:rsidRPr="00AE3382">
        <w:rPr>
          <w:rFonts w:ascii="Arial" w:hAnsi="Arial" w:cs="Arial"/>
          <w:sz w:val="20"/>
          <w:szCs w:val="20"/>
        </w:rPr>
        <w:t xml:space="preserve">047/2025 </w:t>
      </w:r>
      <w:r w:rsidR="00111C75" w:rsidRPr="00AE3382">
        <w:rPr>
          <w:rFonts w:ascii="Arial" w:hAnsi="Arial" w:cs="Arial"/>
          <w:sz w:val="20"/>
          <w:szCs w:val="20"/>
        </w:rPr>
        <w:t xml:space="preserve">e em observância às disposições da </w:t>
      </w:r>
      <w:hyperlink r:id="rId25">
        <w:r w:rsidR="00111C75" w:rsidRPr="00AE3382">
          <w:rPr>
            <w:rFonts w:ascii="Arial" w:hAnsi="Arial" w:cs="Arial"/>
            <w:sz w:val="20"/>
            <w:szCs w:val="20"/>
          </w:rPr>
          <w:t>Lei nº 14.133, de 1º de abril de 2021</w:t>
        </w:r>
      </w:hyperlink>
      <w:r w:rsidR="00111C75" w:rsidRPr="00AE3382">
        <w:rPr>
          <w:rFonts w:ascii="Arial" w:hAnsi="Arial" w:cs="Arial"/>
          <w:sz w:val="20"/>
          <w:szCs w:val="20"/>
        </w:rPr>
        <w:t xml:space="preserve">, e demais legislação aplicável, resolvem celebrar o presente Termo de Contrato, decorrente do </w:t>
      </w:r>
      <w:r w:rsidR="00111C75" w:rsidRPr="00AE3382">
        <w:rPr>
          <w:rFonts w:ascii="Arial" w:hAnsi="Arial" w:cs="Arial"/>
          <w:b/>
          <w:color w:val="000000"/>
          <w:sz w:val="20"/>
          <w:szCs w:val="20"/>
        </w:rPr>
        <w:t xml:space="preserve">Pregão Eletrônico nº </w:t>
      </w:r>
      <w:r w:rsidR="00770A5C">
        <w:rPr>
          <w:rFonts w:ascii="Arial" w:hAnsi="Arial" w:cs="Arial"/>
          <w:b/>
          <w:color w:val="000000"/>
          <w:sz w:val="20"/>
          <w:szCs w:val="20"/>
        </w:rPr>
        <w:t>034</w:t>
      </w:r>
      <w:r w:rsidR="00111C75" w:rsidRPr="00AE3382">
        <w:rPr>
          <w:rFonts w:ascii="Arial" w:hAnsi="Arial" w:cs="Arial"/>
          <w:b/>
          <w:color w:val="000000"/>
          <w:sz w:val="20"/>
          <w:szCs w:val="20"/>
        </w:rPr>
        <w:t>/20</w:t>
      </w:r>
      <w:r w:rsidR="00652971" w:rsidRPr="00AE3382">
        <w:rPr>
          <w:rFonts w:ascii="Arial" w:hAnsi="Arial" w:cs="Arial"/>
          <w:b/>
          <w:color w:val="000000"/>
          <w:sz w:val="20"/>
          <w:szCs w:val="20"/>
        </w:rPr>
        <w:t>2</w:t>
      </w:r>
      <w:r w:rsidR="005E2561" w:rsidRPr="00AE3382">
        <w:rPr>
          <w:rFonts w:ascii="Arial" w:hAnsi="Arial" w:cs="Arial"/>
          <w:b/>
          <w:color w:val="000000"/>
          <w:sz w:val="20"/>
          <w:szCs w:val="20"/>
        </w:rPr>
        <w:t>6</w:t>
      </w:r>
      <w:r w:rsidR="00111C75" w:rsidRPr="00AE3382">
        <w:rPr>
          <w:rFonts w:ascii="Arial" w:hAnsi="Arial" w:cs="Arial"/>
          <w:b/>
          <w:color w:val="000000"/>
          <w:sz w:val="20"/>
          <w:szCs w:val="20"/>
        </w:rPr>
        <w:t xml:space="preserve"> </w:t>
      </w:r>
      <w:r w:rsidR="00111C75" w:rsidRPr="00AE3382">
        <w:rPr>
          <w:rFonts w:ascii="Arial" w:hAnsi="Arial" w:cs="Arial"/>
          <w:color w:val="000000"/>
          <w:sz w:val="20"/>
          <w:szCs w:val="20"/>
        </w:rPr>
        <w:t xml:space="preserve">e </w:t>
      </w:r>
      <w:r w:rsidR="00111C75" w:rsidRPr="00AE3382">
        <w:rPr>
          <w:rFonts w:ascii="Arial" w:hAnsi="Arial" w:cs="Arial"/>
          <w:b/>
          <w:color w:val="000000"/>
          <w:sz w:val="20"/>
          <w:szCs w:val="20"/>
        </w:rPr>
        <w:t xml:space="preserve">Processo Administrativo </w:t>
      </w:r>
      <w:r w:rsidR="00770A5C">
        <w:rPr>
          <w:rFonts w:ascii="Arial" w:hAnsi="Arial" w:cs="Arial"/>
          <w:b/>
          <w:color w:val="000000"/>
          <w:sz w:val="20"/>
          <w:szCs w:val="20"/>
        </w:rPr>
        <w:t>157</w:t>
      </w:r>
      <w:r w:rsidR="00652971" w:rsidRPr="00AE3382">
        <w:rPr>
          <w:rFonts w:ascii="Arial" w:hAnsi="Arial" w:cs="Arial"/>
          <w:b/>
          <w:color w:val="000000"/>
          <w:sz w:val="20"/>
          <w:szCs w:val="20"/>
        </w:rPr>
        <w:t>/2025</w:t>
      </w:r>
      <w:r w:rsidR="00111C75" w:rsidRPr="00AE3382">
        <w:rPr>
          <w:rFonts w:ascii="Arial" w:hAnsi="Arial" w:cs="Arial"/>
          <w:color w:val="000000"/>
          <w:sz w:val="20"/>
          <w:szCs w:val="20"/>
        </w:rPr>
        <w:t>, Tipo</w:t>
      </w:r>
      <w:r w:rsidR="00111C75" w:rsidRPr="00AE3382">
        <w:rPr>
          <w:rFonts w:ascii="Arial" w:hAnsi="Arial" w:cs="Arial"/>
          <w:sz w:val="20"/>
          <w:szCs w:val="20"/>
        </w:rPr>
        <w:t xml:space="preserve"> </w:t>
      </w:r>
      <w:r w:rsidR="00111C75" w:rsidRPr="00AE3382">
        <w:rPr>
          <w:rFonts w:ascii="Arial" w:hAnsi="Arial" w:cs="Arial"/>
          <w:b/>
          <w:sz w:val="20"/>
          <w:szCs w:val="20"/>
        </w:rPr>
        <w:t xml:space="preserve">MENOR PREÇO </w:t>
      </w:r>
      <w:r w:rsidR="00652971" w:rsidRPr="00AE3382">
        <w:rPr>
          <w:rFonts w:ascii="Arial" w:hAnsi="Arial" w:cs="Arial"/>
          <w:b/>
          <w:sz w:val="20"/>
          <w:szCs w:val="20"/>
        </w:rPr>
        <w:t>GLOBAL</w:t>
      </w:r>
      <w:r w:rsidR="00111C75" w:rsidRPr="00AE3382">
        <w:rPr>
          <w:rFonts w:ascii="Arial" w:hAnsi="Arial" w:cs="Arial"/>
          <w:sz w:val="20"/>
          <w:szCs w:val="20"/>
        </w:rPr>
        <w:t>, que se regerá pelas suas normas, pela Lei nº 14.133 de 01 de abril de 2021, e pelas demais disposições pertinentes</w:t>
      </w:r>
      <w:r w:rsidR="0073506A" w:rsidRPr="00AE3382">
        <w:rPr>
          <w:rFonts w:ascii="Arial" w:hAnsi="Arial" w:cs="Arial"/>
          <w:sz w:val="20"/>
          <w:szCs w:val="20"/>
        </w:rPr>
        <w:t>:</w:t>
      </w:r>
      <w:r w:rsidR="004B20E5" w:rsidRPr="00AE3382">
        <w:rPr>
          <w:rFonts w:ascii="Arial" w:hAnsi="Arial" w:cs="Arial"/>
          <w:sz w:val="20"/>
          <w:szCs w:val="20"/>
        </w:rPr>
        <w:t xml:space="preserve"> </w:t>
      </w:r>
    </w:p>
    <w:p w14:paraId="3B8C197A" w14:textId="5E869034" w:rsidR="005E355B" w:rsidRPr="00AE3382" w:rsidRDefault="005E355B" w:rsidP="00AE3382">
      <w:pPr>
        <w:spacing w:line="276" w:lineRule="auto"/>
        <w:jc w:val="both"/>
        <w:rPr>
          <w:rFonts w:ascii="Arial" w:hAnsi="Arial" w:cs="Arial"/>
          <w:sz w:val="20"/>
          <w:szCs w:val="20"/>
        </w:rPr>
      </w:pPr>
    </w:p>
    <w:p w14:paraId="1F1EE4D6" w14:textId="4AF9B85C" w:rsidR="00065A99"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PRIMEIRA – OBJETO</w:t>
      </w:r>
      <w:r w:rsidR="00FF38F0" w:rsidRPr="00AE3382">
        <w:rPr>
          <w:rFonts w:ascii="Arial" w:eastAsia="Arial" w:hAnsi="Arial" w:cs="Arial"/>
          <w:b/>
          <w:sz w:val="20"/>
          <w:szCs w:val="20"/>
        </w:rPr>
        <w:t>:</w:t>
      </w:r>
    </w:p>
    <w:p w14:paraId="6AB213C3" w14:textId="172ED1AE" w:rsidR="005E355B" w:rsidRPr="00AE3382" w:rsidRDefault="005E355B" w:rsidP="00AE3382">
      <w:pPr>
        <w:numPr>
          <w:ilvl w:val="1"/>
          <w:numId w:val="12"/>
        </w:numPr>
        <w:spacing w:line="276" w:lineRule="auto"/>
        <w:jc w:val="both"/>
        <w:rPr>
          <w:rFonts w:ascii="Arial" w:hAnsi="Arial" w:cs="Arial"/>
          <w:sz w:val="20"/>
          <w:szCs w:val="20"/>
        </w:rPr>
      </w:pPr>
      <w:r w:rsidRPr="00AE3382">
        <w:rPr>
          <w:rFonts w:ascii="Arial" w:hAnsi="Arial" w:cs="Arial"/>
          <w:sz w:val="20"/>
          <w:szCs w:val="20"/>
        </w:rPr>
        <w:t xml:space="preserve">O objeto do presente instrumento é </w:t>
      </w:r>
      <w:r w:rsidR="00894887" w:rsidRPr="00AE3382">
        <w:rPr>
          <w:rFonts w:ascii="Arial" w:hAnsi="Arial" w:cs="Arial"/>
          <w:sz w:val="20"/>
          <w:szCs w:val="20"/>
        </w:rPr>
        <w:t xml:space="preserve">a </w:t>
      </w:r>
      <w:r w:rsidR="00766418" w:rsidRPr="00766418">
        <w:rPr>
          <w:rFonts w:ascii="Arial" w:eastAsia="Arial" w:hAnsi="Arial" w:cs="Arial"/>
          <w:bCs/>
          <w:color w:val="000000"/>
          <w:sz w:val="20"/>
          <w:szCs w:val="20"/>
        </w:rPr>
        <w:t>CONTRATAÇÃO DE EMPRESA ESPECIALIZADA PARA PRESTAÇÃO DE SERVIÇOS DE LICENCIAMENTO DE USO DE SOLUÇÃO TECNOLÓGICA EM AMBIENTE WEB PARA GESTÃO DA CONTABILIDADE PÚBLICA MUNICIPAL, COMPOSTA POR SISTEMA WEB INTEGRADO DE CONTABILIDADE PÚBLICA PARA A PREFEITURA MUNICIPAL E SEUS FUNDOS E SISTEMA DE TRANSPARÊNCIA PÚBLICA, EM CONFORMIDADE COM O PADRÃO MÍNIMO DE QUALIDADE DO SISTEMA ÚNICO E INTEGRADO DE EXECUÇÃO ORÇAMENTÁRIA, ADMINISTRAÇÃO FINANCEIRA E CONTROLE (SIAFIC), INSTITUÍDO PELO DECRETO FEDERAL Nº 10.540/2020, INCLUINDO OS SERVIÇOS DE MIGRAÇÃO E CONVERSÃO DE DADOS, IMPLANTAÇÃO, PARAMETRIZAÇÃO, TREINAMENTO DE USUÁRIOS, SUPORTE TÉCNICO ESPECIALIZADO, MANUTENÇÃO CORRETIVA, PREVENTIVA E EVOLUTIVA, BEM COMO ATUALIZAÇÃO LEGAL E TECNOLÓGICA DOS SISTEMAS, CONFORME ESPECIFICAÇÕES E CONDIÇÕES ESTABELECIDAS NO TERMO DE REFERÊNCIA</w:t>
      </w:r>
      <w:r w:rsidRPr="00AE3382">
        <w:rPr>
          <w:rFonts w:ascii="Arial" w:hAnsi="Arial" w:cs="Arial"/>
          <w:sz w:val="20"/>
          <w:szCs w:val="20"/>
        </w:rPr>
        <w:t>, nas condições estabelecidas no Termo de Referência, anexo do Edital.</w:t>
      </w:r>
    </w:p>
    <w:p w14:paraId="4CAD18EC" w14:textId="77777777" w:rsidR="005E355B" w:rsidRPr="00AE3382" w:rsidRDefault="005E355B" w:rsidP="00AE3382">
      <w:pPr>
        <w:numPr>
          <w:ilvl w:val="1"/>
          <w:numId w:val="12"/>
        </w:numPr>
        <w:spacing w:line="276" w:lineRule="auto"/>
        <w:jc w:val="both"/>
        <w:rPr>
          <w:rFonts w:ascii="Arial" w:hAnsi="Arial" w:cs="Arial"/>
          <w:sz w:val="20"/>
          <w:szCs w:val="20"/>
        </w:rPr>
      </w:pPr>
      <w:r w:rsidRPr="00AE3382">
        <w:rPr>
          <w:rFonts w:ascii="Arial" w:hAnsi="Arial" w:cs="Arial"/>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AE3382" w:rsidRDefault="005E355B" w:rsidP="00AE3382">
      <w:pPr>
        <w:numPr>
          <w:ilvl w:val="1"/>
          <w:numId w:val="12"/>
        </w:numPr>
        <w:spacing w:line="276" w:lineRule="auto"/>
        <w:jc w:val="both"/>
        <w:rPr>
          <w:rFonts w:ascii="Arial" w:hAnsi="Arial" w:cs="Arial"/>
          <w:sz w:val="20"/>
          <w:szCs w:val="20"/>
        </w:rPr>
      </w:pPr>
      <w:r w:rsidRPr="00AE3382">
        <w:rPr>
          <w:rFonts w:ascii="Arial" w:hAnsi="Arial" w:cs="Arial"/>
          <w:sz w:val="20"/>
          <w:szCs w:val="20"/>
        </w:rPr>
        <w:t>Tabela da prestação do serviço:</w:t>
      </w:r>
    </w:p>
    <w:p w14:paraId="0D7E88E7" w14:textId="77777777" w:rsidR="005E355B" w:rsidRPr="00AE3382" w:rsidRDefault="005E355B" w:rsidP="00AE3382">
      <w:pPr>
        <w:spacing w:line="276" w:lineRule="auto"/>
        <w:jc w:val="both"/>
        <w:rPr>
          <w:rFonts w:ascii="Arial" w:hAnsi="Arial" w:cs="Arial"/>
          <w:b/>
          <w:bCs/>
          <w:sz w:val="20"/>
          <w:szCs w:val="20"/>
        </w:rPr>
      </w:pPr>
      <w:r w:rsidRPr="00AE3382">
        <w:rPr>
          <w:rFonts w:ascii="Arial" w:hAnsi="Arial" w:cs="Arial"/>
          <w:b/>
          <w:bCs/>
          <w:sz w:val="20"/>
          <w:szCs w:val="20"/>
        </w:rPr>
        <w:t>Planilha:</w:t>
      </w:r>
    </w:p>
    <w:p w14:paraId="4A56B08D" w14:textId="77777777" w:rsidR="005E355B" w:rsidRPr="00AE3382" w:rsidRDefault="005E355B" w:rsidP="00AE3382">
      <w:pPr>
        <w:keepNext/>
        <w:keepLines/>
        <w:pBdr>
          <w:top w:val="nil"/>
          <w:left w:val="nil"/>
          <w:bottom w:val="nil"/>
          <w:right w:val="nil"/>
          <w:between w:val="nil"/>
        </w:pBdr>
        <w:spacing w:line="276" w:lineRule="auto"/>
        <w:jc w:val="both"/>
        <w:rPr>
          <w:rFonts w:ascii="Arial" w:hAnsi="Arial" w:cs="Arial"/>
          <w:b/>
          <w:sz w:val="20"/>
          <w:szCs w:val="20"/>
        </w:rPr>
      </w:pPr>
    </w:p>
    <w:p w14:paraId="7AC9B864" w14:textId="2E1EAD34" w:rsidR="00065A99"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SEGUNDA – VIGÊNCIA E PRORROGAÇÃO</w:t>
      </w:r>
      <w:r w:rsidR="00FF38F0" w:rsidRPr="00AE3382">
        <w:rPr>
          <w:rFonts w:ascii="Arial" w:eastAsia="Arial" w:hAnsi="Arial" w:cs="Arial"/>
          <w:b/>
          <w:sz w:val="20"/>
          <w:szCs w:val="20"/>
        </w:rPr>
        <w:t>:</w:t>
      </w:r>
    </w:p>
    <w:p w14:paraId="4ADEA93F" w14:textId="77777777" w:rsidR="00BC26C4" w:rsidRPr="00AE3382" w:rsidRDefault="00BC26C4"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O prazo do contrato será de 12 (doze) meses, contados da data da sua publicação, podendo ser prorrogado até 10 anos, nos termos dos arts. 106 e 107, da Lei 14.133/2021.</w:t>
      </w:r>
    </w:p>
    <w:p w14:paraId="0FC7CAB9" w14:textId="0BDA2589"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AE3382" w:rsidRDefault="005E355B" w:rsidP="00AE3382">
      <w:pPr>
        <w:spacing w:line="276" w:lineRule="auto"/>
        <w:jc w:val="both"/>
        <w:rPr>
          <w:rFonts w:ascii="Arial" w:hAnsi="Arial" w:cs="Arial"/>
          <w:sz w:val="20"/>
          <w:szCs w:val="20"/>
        </w:rPr>
      </w:pPr>
    </w:p>
    <w:p w14:paraId="362FD6B6" w14:textId="3F397A33" w:rsidR="00065A99" w:rsidRPr="00AE3382" w:rsidRDefault="005E355B" w:rsidP="00AE3382">
      <w:pPr>
        <w:numPr>
          <w:ilvl w:val="0"/>
          <w:numId w:val="12"/>
        </w:numPr>
        <w:spacing w:line="276" w:lineRule="auto"/>
        <w:jc w:val="both"/>
        <w:rPr>
          <w:rFonts w:ascii="Arial" w:hAnsi="Arial" w:cs="Arial"/>
          <w:sz w:val="20"/>
          <w:szCs w:val="20"/>
        </w:rPr>
      </w:pPr>
      <w:r w:rsidRPr="00AE3382">
        <w:rPr>
          <w:rFonts w:ascii="Arial" w:hAnsi="Arial" w:cs="Arial"/>
          <w:b/>
          <w:sz w:val="20"/>
          <w:szCs w:val="20"/>
        </w:rPr>
        <w:t>CLÁUSULA TERCEIRA - REGIME DE EXECUÇÃO DOS SERVIÇOS (</w:t>
      </w:r>
      <w:hyperlink r:id="rId26" w:anchor="art92">
        <w:r w:rsidRPr="00AE3382">
          <w:rPr>
            <w:rFonts w:ascii="Arial" w:hAnsi="Arial" w:cs="Arial"/>
            <w:b/>
            <w:sz w:val="20"/>
            <w:szCs w:val="20"/>
          </w:rPr>
          <w:t>art. 92, IV)</w:t>
        </w:r>
      </w:hyperlink>
      <w:r w:rsidR="00FF38F0" w:rsidRPr="00AE3382">
        <w:rPr>
          <w:rFonts w:ascii="Arial" w:hAnsi="Arial" w:cs="Arial"/>
          <w:b/>
          <w:sz w:val="20"/>
          <w:szCs w:val="20"/>
        </w:rPr>
        <w:t>:</w:t>
      </w:r>
    </w:p>
    <w:p w14:paraId="7A21F128"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O regime de execução dos serviços a serem executados pelo CONTRATADO, os materiais que serão empregados são aqueles previstos no Termo de Referência, anexo do Edital.</w:t>
      </w:r>
    </w:p>
    <w:p w14:paraId="032D9002" w14:textId="77777777" w:rsidR="005E355B" w:rsidRPr="00AE3382" w:rsidRDefault="005E355B" w:rsidP="00AE3382">
      <w:pPr>
        <w:pBdr>
          <w:top w:val="nil"/>
          <w:left w:val="nil"/>
          <w:bottom w:val="nil"/>
          <w:right w:val="nil"/>
          <w:between w:val="nil"/>
        </w:pBdr>
        <w:spacing w:line="276" w:lineRule="auto"/>
        <w:jc w:val="both"/>
        <w:rPr>
          <w:rFonts w:ascii="Arial" w:hAnsi="Arial" w:cs="Arial"/>
          <w:sz w:val="20"/>
          <w:szCs w:val="20"/>
        </w:rPr>
      </w:pPr>
    </w:p>
    <w:p w14:paraId="705C9AAB" w14:textId="7C63A9C6" w:rsidR="00065A99"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lastRenderedPageBreak/>
        <w:t>CLÁUSULA QUARTA – SUBCONTRATAÇÃO</w:t>
      </w:r>
      <w:r w:rsidR="00FF38F0" w:rsidRPr="00AE3382">
        <w:rPr>
          <w:rFonts w:ascii="Arial" w:eastAsia="Arial" w:hAnsi="Arial" w:cs="Arial"/>
          <w:b/>
          <w:sz w:val="20"/>
          <w:szCs w:val="20"/>
        </w:rPr>
        <w:t>:</w:t>
      </w:r>
    </w:p>
    <w:p w14:paraId="6FB2A340" w14:textId="77777777" w:rsidR="005E355B" w:rsidRPr="00AE3382" w:rsidRDefault="005E355B" w:rsidP="00AE3382">
      <w:pPr>
        <w:keepNext/>
        <w:keepLines/>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Não será admitida a subcontratação do objeto contratual.</w:t>
      </w:r>
    </w:p>
    <w:p w14:paraId="332DC8D3" w14:textId="77777777" w:rsidR="005E355B" w:rsidRPr="00AE3382" w:rsidRDefault="005E355B" w:rsidP="00AE3382">
      <w:pPr>
        <w:keepNext/>
        <w:keepLines/>
        <w:pBdr>
          <w:top w:val="nil"/>
          <w:left w:val="nil"/>
          <w:bottom w:val="nil"/>
          <w:right w:val="nil"/>
          <w:between w:val="nil"/>
        </w:pBdr>
        <w:spacing w:line="276" w:lineRule="auto"/>
        <w:jc w:val="both"/>
        <w:rPr>
          <w:rFonts w:ascii="Arial" w:eastAsia="Arial" w:hAnsi="Arial" w:cs="Arial"/>
          <w:b/>
          <w:i/>
          <w:sz w:val="20"/>
          <w:szCs w:val="20"/>
          <w:highlight w:val="yellow"/>
          <w:u w:val="single"/>
        </w:rPr>
      </w:pPr>
    </w:p>
    <w:p w14:paraId="740463FA" w14:textId="51B6001B" w:rsidR="000F1963"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QUINTA - MODELO DE GESTÃO DO CONTRATO</w:t>
      </w:r>
      <w:r w:rsidR="00FF38F0" w:rsidRPr="00AE3382">
        <w:rPr>
          <w:rFonts w:ascii="Arial" w:eastAsia="Arial" w:hAnsi="Arial" w:cs="Arial"/>
          <w:b/>
          <w:sz w:val="20"/>
          <w:szCs w:val="20"/>
        </w:rPr>
        <w:t>:</w:t>
      </w:r>
    </w:p>
    <w:p w14:paraId="028AFFEC" w14:textId="2635060C"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 O contrato deverá ser executado fielmente pelas partes, de acordo com as cláusulas avençadas e as normas da Lei nº 14.133, de 2021 e Decreto Municipal nº 068/2023, e cada parte responderá pelas consequências de sua inexecução total ou parcial.</w:t>
      </w:r>
    </w:p>
    <w:p w14:paraId="2988A141" w14:textId="4176EF6B"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799F0E02" w14:textId="02AD3750"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.3. As comunicações entre o órgão ou entidade a contratada devem ser realizadas por escrito sempre que o ato exigir tal formalidade, admitindo-se o uso de mensagem eletrônica para esse fim.</w:t>
      </w:r>
    </w:p>
    <w:p w14:paraId="65E959EF" w14:textId="043372DA"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.4. O órgão ou entidade poderá convocar representante da empresa para adoção de providências que devam ser cumpridas de imediato.</w:t>
      </w:r>
    </w:p>
    <w:p w14:paraId="442C25BA" w14:textId="34DB9226"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CB02CBB" w14:textId="7A8AB28B" w:rsidR="007126BF" w:rsidRPr="007126BF" w:rsidRDefault="00961D22" w:rsidP="00961D22">
      <w:pPr>
        <w:pStyle w:val="PargrafodaLista"/>
        <w:spacing w:line="276" w:lineRule="auto"/>
        <w:ind w:left="0" w:right="60"/>
        <w:jc w:val="both"/>
        <w:rPr>
          <w:rFonts w:ascii="Arial" w:eastAsia="Arial" w:hAnsi="Arial" w:cs="Arial"/>
          <w:b/>
          <w:sz w:val="20"/>
          <w:szCs w:val="20"/>
        </w:rPr>
      </w:pPr>
      <w:r>
        <w:rPr>
          <w:rFonts w:ascii="Arial" w:eastAsia="Arial" w:hAnsi="Arial" w:cs="Arial"/>
          <w:sz w:val="20"/>
          <w:szCs w:val="20"/>
        </w:rPr>
        <w:t>5</w:t>
      </w:r>
      <w:r w:rsidR="007126BF" w:rsidRPr="007126BF">
        <w:rPr>
          <w:rFonts w:ascii="Arial" w:eastAsia="Arial" w:hAnsi="Arial" w:cs="Arial"/>
          <w:sz w:val="20"/>
          <w:szCs w:val="20"/>
        </w:rPr>
        <w:t xml:space="preserve">.6 A execução decorrente desta contratação, será acompanhada e </w:t>
      </w:r>
      <w:r w:rsidR="007126BF" w:rsidRPr="007126BF">
        <w:rPr>
          <w:rFonts w:ascii="Arial" w:eastAsia="Arial" w:hAnsi="Arial" w:cs="Arial"/>
          <w:b/>
          <w:sz w:val="20"/>
          <w:szCs w:val="20"/>
        </w:rPr>
        <w:t>fiscalizada</w:t>
      </w:r>
      <w:r w:rsidR="007126BF" w:rsidRPr="007126BF">
        <w:rPr>
          <w:rFonts w:ascii="Arial" w:eastAsia="Arial" w:hAnsi="Arial" w:cs="Arial"/>
          <w:sz w:val="20"/>
          <w:szCs w:val="20"/>
        </w:rPr>
        <w:t xml:space="preserve"> pelo </w:t>
      </w:r>
      <w:r w:rsidR="007126BF" w:rsidRPr="007126BF">
        <w:rPr>
          <w:rFonts w:ascii="Arial" w:eastAsia="Arial" w:hAnsi="Arial" w:cs="Arial"/>
          <w:b/>
          <w:sz w:val="20"/>
          <w:szCs w:val="20"/>
        </w:rPr>
        <w:t xml:space="preserve">servidor: </w:t>
      </w:r>
      <w:r w:rsidR="007126BF" w:rsidRPr="007126BF">
        <w:rPr>
          <w:rFonts w:ascii="Arial" w:eastAsia="Arial" w:hAnsi="Arial" w:cs="Arial"/>
          <w:b/>
          <w:bCs/>
          <w:sz w:val="20"/>
          <w:szCs w:val="20"/>
        </w:rPr>
        <w:t xml:space="preserve">Max Alessandre Ferreira Ribeiro, </w:t>
      </w:r>
      <w:r w:rsidR="007126BF" w:rsidRPr="007126BF">
        <w:rPr>
          <w:rFonts w:ascii="Arial" w:eastAsia="Arial" w:hAnsi="Arial" w:cs="Arial"/>
          <w:sz w:val="20"/>
          <w:szCs w:val="20"/>
        </w:rPr>
        <w:t>portaria</w:t>
      </w:r>
      <w:r w:rsidR="007126BF" w:rsidRPr="007126BF">
        <w:rPr>
          <w:rFonts w:ascii="Arial" w:eastAsia="Arial" w:hAnsi="Arial" w:cs="Arial"/>
          <w:b/>
          <w:bCs/>
          <w:sz w:val="20"/>
          <w:szCs w:val="20"/>
        </w:rPr>
        <w:t xml:space="preserve"> Nº 049/2026 </w:t>
      </w:r>
      <w:r w:rsidR="007126BF" w:rsidRPr="007126BF">
        <w:rPr>
          <w:rFonts w:ascii="Arial" w:eastAsia="Arial" w:hAnsi="Arial" w:cs="Arial"/>
          <w:sz w:val="20"/>
          <w:szCs w:val="20"/>
        </w:rPr>
        <w:t>da Secretaria de Administração;</w:t>
      </w:r>
      <w:r w:rsidR="007126BF" w:rsidRPr="007126BF">
        <w:rPr>
          <w:rFonts w:ascii="Arial" w:eastAsia="Arial" w:hAnsi="Arial" w:cs="Arial"/>
          <w:b/>
          <w:sz w:val="20"/>
          <w:szCs w:val="20"/>
        </w:rPr>
        <w:t xml:space="preserve"> </w:t>
      </w:r>
      <w:r w:rsidR="007126BF" w:rsidRPr="007126BF">
        <w:rPr>
          <w:rFonts w:ascii="Arial" w:eastAsia="Arial" w:hAnsi="Arial" w:cs="Arial"/>
          <w:sz w:val="20"/>
          <w:szCs w:val="20"/>
        </w:rPr>
        <w:t>dessa Administração, ou pelo respectivo substituto designado, permitida a contratação de terceiros para assisti-los e subsidiá-los com informações pertinentes a essa atribuição, nos termos do artigo 117 da Lei 14.133/2021.</w:t>
      </w:r>
    </w:p>
    <w:p w14:paraId="3DB0EBCF" w14:textId="6EED07FF"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.7. O fiscal do contrato acompanhará a execução do contrato, para que sejam cumpridas todas as condições estabelecidas no contrato, de modo a assegurar os melhores resultados para a Administração.</w:t>
      </w:r>
    </w:p>
    <w:p w14:paraId="47533100" w14:textId="417BB463"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.8. O fiscal do contrato anotará em registro próprio todas as ocorrências relacionadas à execução do contrato, determinando o que for necessário para a regularização das faltas ou dos defeitos observados.</w:t>
      </w:r>
    </w:p>
    <w:p w14:paraId="5D8BADCE" w14:textId="58FE70CD"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 xml:space="preserve">.9. O fiscal do contrato anotará no histórico de gerenciamento do contrato todas as ocorrências relacionadas à execução do contrato, com a descrição do que for necessário para a regularização das faltas ou dos defeitos observados. </w:t>
      </w:r>
    </w:p>
    <w:p w14:paraId="5297ABC0" w14:textId="40E39E93"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.10. Identificada qualquer inexatidão ou irregularidade, o fiscal do contrato emitirá notificações para a correção da execução do contrato, determinando prazo para a correção.</w:t>
      </w:r>
    </w:p>
    <w:p w14:paraId="1FA4BE84" w14:textId="1133A1F7"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 xml:space="preserve">.11. O fiscal do contrato informará ao gestor do contrato, em tempo hábil, a situação que demandar decisão ou adoção de medidas que ultrapassem sua competência, para que adote as medidas necessárias e saneadoras, se for o caso. </w:t>
      </w:r>
    </w:p>
    <w:p w14:paraId="0E2D98A9" w14:textId="2D956B7A"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 xml:space="preserve">.12. No caso de ocorrências que possam inviabilizar a execução do contrato nas datas aprazadas, o fiscal do contrato comunicará o fato imediatamente ao gestor do contrato. </w:t>
      </w:r>
    </w:p>
    <w:p w14:paraId="0646428C" w14:textId="5BC695ED"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 xml:space="preserve">.13. O fiscal do contrato comunicará ao gestor do contrato, em tempo hábil, o término do contrato sob sua responsabilidade, com vistas à tempestiva renovação ou à prorrogação contratual. </w:t>
      </w:r>
    </w:p>
    <w:p w14:paraId="50739C59" w14:textId="7A5A1A86"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.14. O fiscal do contrato será auxiliado pelos órgãos de assessoramento jurídico e de controle interno da Administração, que deverão dirimir dúvidas e subsidiá-lo com informações relevantes para prevenir riscos na execução contratual.</w:t>
      </w:r>
    </w:p>
    <w:p w14:paraId="7E41D19A" w14:textId="539FC334"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 xml:space="preserve">.15.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3E1307E4" w14:textId="281068D4"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.15</w:t>
      </w:r>
      <w:r>
        <w:rPr>
          <w:rFonts w:ascii="Arial" w:eastAsia="Arial" w:hAnsi="Arial" w:cs="Arial"/>
          <w:sz w:val="20"/>
          <w:szCs w:val="20"/>
        </w:rPr>
        <w:t>.1.</w:t>
      </w:r>
      <w:r w:rsidR="007126BF" w:rsidRPr="007126BF">
        <w:rPr>
          <w:rFonts w:ascii="Arial" w:eastAsia="Arial" w:hAnsi="Arial" w:cs="Arial"/>
          <w:sz w:val="20"/>
          <w:szCs w:val="20"/>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B2294E9" w14:textId="53C8B7D8" w:rsidR="007126BF" w:rsidRPr="007126BF" w:rsidRDefault="00961D22" w:rsidP="00961D22">
      <w:pPr>
        <w:pStyle w:val="PargrafodaLista"/>
        <w:spacing w:line="276" w:lineRule="auto"/>
        <w:ind w:left="0" w:right="60"/>
        <w:jc w:val="both"/>
        <w:rPr>
          <w:rFonts w:ascii="Arial" w:eastAsia="Arial" w:hAnsi="Arial" w:cs="Arial"/>
          <w:b/>
          <w:sz w:val="20"/>
          <w:szCs w:val="20"/>
        </w:rPr>
      </w:pPr>
      <w:r>
        <w:rPr>
          <w:rFonts w:ascii="Arial" w:eastAsia="Arial" w:hAnsi="Arial" w:cs="Arial"/>
          <w:sz w:val="20"/>
          <w:szCs w:val="20"/>
        </w:rPr>
        <w:t>5</w:t>
      </w:r>
      <w:r w:rsidR="007126BF" w:rsidRPr="007126BF">
        <w:rPr>
          <w:rFonts w:ascii="Arial" w:eastAsia="Arial" w:hAnsi="Arial" w:cs="Arial"/>
          <w:sz w:val="20"/>
          <w:szCs w:val="20"/>
        </w:rPr>
        <w:t xml:space="preserve">.16. O </w:t>
      </w:r>
      <w:r w:rsidR="007126BF" w:rsidRPr="007126BF">
        <w:rPr>
          <w:rFonts w:ascii="Arial" w:eastAsia="Arial" w:hAnsi="Arial" w:cs="Arial"/>
          <w:b/>
          <w:sz w:val="20"/>
          <w:szCs w:val="20"/>
        </w:rPr>
        <w:t>gestor do contrato</w:t>
      </w:r>
      <w:r w:rsidR="007126BF" w:rsidRPr="007126BF">
        <w:rPr>
          <w:rFonts w:ascii="Arial" w:eastAsia="Arial" w:hAnsi="Arial" w:cs="Arial"/>
          <w:sz w:val="20"/>
          <w:szCs w:val="20"/>
        </w:rPr>
        <w:t xml:space="preserve">, será o </w:t>
      </w:r>
      <w:r w:rsidR="007126BF" w:rsidRPr="007126BF">
        <w:rPr>
          <w:rFonts w:ascii="Arial" w:eastAsia="Arial" w:hAnsi="Arial" w:cs="Arial"/>
          <w:b/>
          <w:sz w:val="20"/>
          <w:szCs w:val="20"/>
        </w:rPr>
        <w:t xml:space="preserve">servidor: Murilo Gabriel Reis de Almeida, </w:t>
      </w:r>
      <w:r w:rsidR="007126BF" w:rsidRPr="007126BF">
        <w:rPr>
          <w:rFonts w:ascii="Arial" w:eastAsia="Arial" w:hAnsi="Arial" w:cs="Arial"/>
          <w:bCs/>
          <w:sz w:val="20"/>
          <w:szCs w:val="20"/>
        </w:rPr>
        <w:t>portaria</w:t>
      </w:r>
      <w:r w:rsidR="007126BF" w:rsidRPr="007126BF">
        <w:rPr>
          <w:rFonts w:ascii="Arial" w:eastAsia="Arial" w:hAnsi="Arial" w:cs="Arial"/>
          <w:b/>
          <w:sz w:val="20"/>
          <w:szCs w:val="20"/>
        </w:rPr>
        <w:t xml:space="preserve"> Nº 047/2026, </w:t>
      </w:r>
      <w:r w:rsidR="007126BF" w:rsidRPr="007126BF">
        <w:rPr>
          <w:rFonts w:ascii="Arial" w:eastAsia="Arial" w:hAnsi="Arial" w:cs="Arial"/>
          <w:bCs/>
          <w:sz w:val="20"/>
          <w:szCs w:val="20"/>
        </w:rPr>
        <w:t>da Secretaria de Administração;</w:t>
      </w:r>
      <w:r w:rsidR="007126BF" w:rsidRPr="007126BF">
        <w:rPr>
          <w:rFonts w:ascii="Arial" w:eastAsia="Arial" w:hAnsi="Arial" w:cs="Arial"/>
          <w:b/>
          <w:sz w:val="20"/>
          <w:szCs w:val="20"/>
        </w:rPr>
        <w:t xml:space="preserve"> </w:t>
      </w:r>
      <w:r w:rsidR="007126BF" w:rsidRPr="007126BF">
        <w:rPr>
          <w:rFonts w:ascii="Arial" w:eastAsia="Arial" w:hAnsi="Arial" w:cs="Arial"/>
          <w:sz w:val="20"/>
          <w:szCs w:val="20"/>
        </w:rPr>
        <w:t>com atribuições administrativas e a função de administrar o contrato, desde sua concepção até a finalização, especialmente:</w:t>
      </w:r>
    </w:p>
    <w:p w14:paraId="78B79BBD" w14:textId="203D4AB8"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.16.1. Analisar a documentação que antecede o pagamento;</w:t>
      </w:r>
    </w:p>
    <w:p w14:paraId="36DE8D7C" w14:textId="5EE242BE"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.16.2. Analisar os pedidos de reequilíbrio econômico-financeiro do contrato;</w:t>
      </w:r>
    </w:p>
    <w:p w14:paraId="12E69036" w14:textId="185183C5"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.16.3. Analisar eventuais alterações contratuais, após ouvido o fiscal do contrato;</w:t>
      </w:r>
    </w:p>
    <w:p w14:paraId="32372A01" w14:textId="5E6BF558"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.16.4. Analisar os documentos referentes ao recebimento do objeto contratado;</w:t>
      </w:r>
    </w:p>
    <w:p w14:paraId="09533FA9" w14:textId="25EDAB80"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.16.5. Acompanhar o desenvolvimento da execução através de relatórios e demais documentos relativos ao objeto contratado;</w:t>
      </w:r>
    </w:p>
    <w:p w14:paraId="59BDDAF5" w14:textId="53613B7E"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lastRenderedPageBreak/>
        <w:t>5</w:t>
      </w:r>
      <w:r w:rsidR="007126BF" w:rsidRPr="007126BF">
        <w:rPr>
          <w:rFonts w:ascii="Arial" w:eastAsia="Arial" w:hAnsi="Arial" w:cs="Arial"/>
          <w:sz w:val="20"/>
          <w:szCs w:val="20"/>
        </w:rPr>
        <w:t>.16.6. Decidir provisoriamente a suspensão da entrega de bens;</w:t>
      </w:r>
    </w:p>
    <w:p w14:paraId="6385DB6B" w14:textId="6A0F67A8" w:rsidR="007126BF" w:rsidRPr="007126BF" w:rsidRDefault="00961D22" w:rsidP="00961D22">
      <w:pPr>
        <w:pStyle w:val="PargrafodaLista"/>
        <w:spacing w:line="276" w:lineRule="auto"/>
        <w:ind w:left="0" w:right="60"/>
        <w:jc w:val="both"/>
        <w:rPr>
          <w:rFonts w:ascii="Arial" w:eastAsia="Arial" w:hAnsi="Arial" w:cs="Arial"/>
          <w:sz w:val="20"/>
          <w:szCs w:val="20"/>
        </w:rPr>
      </w:pPr>
      <w:r>
        <w:rPr>
          <w:rFonts w:ascii="Arial" w:eastAsia="Arial" w:hAnsi="Arial" w:cs="Arial"/>
          <w:sz w:val="20"/>
          <w:szCs w:val="20"/>
        </w:rPr>
        <w:t>5</w:t>
      </w:r>
      <w:r w:rsidR="007126BF" w:rsidRPr="007126BF">
        <w:rPr>
          <w:rFonts w:ascii="Arial" w:eastAsia="Arial" w:hAnsi="Arial" w:cs="Arial"/>
          <w:sz w:val="20"/>
          <w:szCs w:val="20"/>
        </w:rPr>
        <w:t xml:space="preserve">.17. O contratado deverá indiciar um responsável legal com respectivos contatos (e-mail, celular e Whatsapp), com poderes para representá-lo perante essa Municipalidade na execução do contrato decorrente da contratação objeto deste termo de referência. </w:t>
      </w:r>
    </w:p>
    <w:p w14:paraId="3654AEFE" w14:textId="5005856F" w:rsidR="003934F5" w:rsidRPr="00AE3382" w:rsidRDefault="00961D22" w:rsidP="00961D22">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Style w:val="Nenhum"/>
          <w:rFonts w:ascii="Arial" w:hAnsi="Arial" w:cs="Arial"/>
          <w:color w:val="auto"/>
          <w:sz w:val="20"/>
          <w:szCs w:val="20"/>
          <w:lang w:val="pt-BR"/>
        </w:rPr>
      </w:pPr>
      <w:r>
        <w:rPr>
          <w:rFonts w:ascii="Arial" w:eastAsia="Arial" w:hAnsi="Arial" w:cs="Arial"/>
          <w:sz w:val="20"/>
          <w:szCs w:val="20"/>
          <w:lang w:val="pt-BR"/>
        </w:rPr>
        <w:t>5</w:t>
      </w:r>
      <w:r w:rsidR="007126BF" w:rsidRPr="007126BF">
        <w:rPr>
          <w:rFonts w:ascii="Arial" w:eastAsia="Arial" w:hAnsi="Arial" w:cs="Arial"/>
          <w:sz w:val="20"/>
          <w:szCs w:val="20"/>
          <w:lang w:val="pt-BR"/>
        </w:rPr>
        <w:t>.18. O contratado deverá manter preposto aceito pela Administração durante a prestação do serviço para representá-lo na execução do contrato.</w:t>
      </w:r>
    </w:p>
    <w:p w14:paraId="23576466" w14:textId="3486E6E5" w:rsidR="005E355B" w:rsidRPr="00AE3382" w:rsidRDefault="005E355B" w:rsidP="00AE3382">
      <w:pPr>
        <w:pStyle w:val="CorpoA"/>
        <w:tabs>
          <w:tab w:val="left" w:pos="720"/>
          <w:tab w:val="left" w:pos="1440"/>
          <w:tab w:val="left" w:pos="2160"/>
          <w:tab w:val="left" w:pos="2880"/>
          <w:tab w:val="left" w:pos="3600"/>
          <w:tab w:val="left" w:pos="4320"/>
          <w:tab w:val="left" w:pos="5040"/>
          <w:tab w:val="left" w:pos="5760"/>
          <w:tab w:val="left" w:pos="6480"/>
          <w:tab w:val="left" w:pos="7200"/>
          <w:tab w:val="left" w:pos="7856"/>
        </w:tabs>
        <w:spacing w:after="0"/>
        <w:jc w:val="both"/>
        <w:rPr>
          <w:rFonts w:ascii="Arial" w:hAnsi="Arial" w:cs="Arial"/>
          <w:color w:val="auto"/>
          <w:sz w:val="20"/>
          <w:szCs w:val="20"/>
        </w:rPr>
      </w:pPr>
      <w:r w:rsidRPr="00AE3382">
        <w:rPr>
          <w:rFonts w:ascii="Arial" w:eastAsia="Arial" w:hAnsi="Arial" w:cs="Arial"/>
          <w:color w:val="auto"/>
          <w:sz w:val="20"/>
          <w:szCs w:val="20"/>
        </w:rPr>
        <w:t xml:space="preserve"> </w:t>
      </w:r>
    </w:p>
    <w:p w14:paraId="18CA48AC" w14:textId="3CB2C501" w:rsidR="00514EEF"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SEXTA – PREÇO</w:t>
      </w:r>
      <w:r w:rsidR="00FF38F0" w:rsidRPr="00AE3382">
        <w:rPr>
          <w:rFonts w:ascii="Arial" w:eastAsia="Arial" w:hAnsi="Arial" w:cs="Arial"/>
          <w:b/>
          <w:sz w:val="20"/>
          <w:szCs w:val="20"/>
        </w:rPr>
        <w:t>:</w:t>
      </w:r>
    </w:p>
    <w:p w14:paraId="22929562" w14:textId="0C7106F2" w:rsidR="00D17604" w:rsidRPr="00AE3382" w:rsidRDefault="00D17604" w:rsidP="00AE3382">
      <w:pPr>
        <w:numPr>
          <w:ilvl w:val="1"/>
          <w:numId w:val="12"/>
        </w:numPr>
        <w:pBdr>
          <w:top w:val="nil"/>
          <w:left w:val="nil"/>
          <w:bottom w:val="nil"/>
          <w:right w:val="nil"/>
          <w:between w:val="nil"/>
        </w:pBdr>
        <w:spacing w:line="276" w:lineRule="auto"/>
        <w:jc w:val="both"/>
        <w:rPr>
          <w:rFonts w:ascii="Arial" w:eastAsia="Arial" w:hAnsi="Arial" w:cs="Arial"/>
          <w:sz w:val="20"/>
          <w:szCs w:val="20"/>
        </w:rPr>
      </w:pPr>
      <w:r w:rsidRPr="00AE3382">
        <w:rPr>
          <w:rFonts w:ascii="Arial" w:eastAsia="Arial" w:hAnsi="Arial" w:cs="Arial"/>
          <w:sz w:val="20"/>
          <w:szCs w:val="20"/>
        </w:rPr>
        <w:t>O valor total da contratação é de R$ .......... (....................)</w:t>
      </w:r>
      <w:r w:rsidR="004348A7" w:rsidRPr="00AE3382">
        <w:rPr>
          <w:rFonts w:ascii="Arial" w:eastAsia="Arial" w:hAnsi="Arial" w:cs="Arial"/>
          <w:sz w:val="20"/>
          <w:szCs w:val="20"/>
        </w:rPr>
        <w:t>.</w:t>
      </w:r>
    </w:p>
    <w:p w14:paraId="30A562D8" w14:textId="04E006C0" w:rsidR="005E355B" w:rsidRPr="00AE3382" w:rsidRDefault="00D17604" w:rsidP="00AE3382">
      <w:pPr>
        <w:numPr>
          <w:ilvl w:val="1"/>
          <w:numId w:val="12"/>
        </w:numPr>
        <w:spacing w:line="276" w:lineRule="auto"/>
        <w:jc w:val="both"/>
        <w:rPr>
          <w:rFonts w:ascii="Arial" w:hAnsi="Arial" w:cs="Arial"/>
          <w:sz w:val="20"/>
          <w:szCs w:val="20"/>
        </w:rPr>
      </w:pPr>
      <w:r w:rsidRPr="00AE3382">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AE3382">
        <w:rPr>
          <w:rFonts w:ascii="Arial" w:hAnsi="Arial" w:cs="Arial"/>
          <w:b/>
          <w:bCs/>
          <w:sz w:val="20"/>
          <w:szCs w:val="20"/>
        </w:rPr>
        <w:t>).</w:t>
      </w:r>
    </w:p>
    <w:p w14:paraId="216FB47E" w14:textId="77777777" w:rsidR="001C2D8E" w:rsidRPr="00AE3382" w:rsidRDefault="001C2D8E" w:rsidP="00AE3382">
      <w:pPr>
        <w:spacing w:line="276" w:lineRule="auto"/>
        <w:jc w:val="both"/>
        <w:rPr>
          <w:rFonts w:ascii="Arial" w:hAnsi="Arial" w:cs="Arial"/>
          <w:sz w:val="20"/>
          <w:szCs w:val="20"/>
        </w:rPr>
      </w:pPr>
    </w:p>
    <w:p w14:paraId="36C28D85" w14:textId="029195D4" w:rsidR="00514EEF" w:rsidRPr="00AE3382" w:rsidRDefault="005E355B" w:rsidP="00AE3382">
      <w:pPr>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SÉTIMA – CRITÉRIOS DE MEDIÇÃO E PAGAMENTO (</w:t>
      </w:r>
      <w:hyperlink r:id="rId27" w:anchor="art92">
        <w:r w:rsidRPr="00AE3382">
          <w:rPr>
            <w:rFonts w:ascii="Arial" w:eastAsia="Arial" w:hAnsi="Arial" w:cs="Arial"/>
            <w:b/>
            <w:sz w:val="20"/>
            <w:szCs w:val="20"/>
          </w:rPr>
          <w:t>art. 92, V e VI</w:t>
        </w:r>
      </w:hyperlink>
      <w:r w:rsidRPr="00AE3382">
        <w:rPr>
          <w:rFonts w:ascii="Arial" w:eastAsia="Arial" w:hAnsi="Arial" w:cs="Arial"/>
          <w:b/>
          <w:sz w:val="20"/>
          <w:szCs w:val="20"/>
        </w:rPr>
        <w:t>)</w:t>
      </w:r>
      <w:r w:rsidR="00FF38F0" w:rsidRPr="00AE3382">
        <w:rPr>
          <w:rFonts w:ascii="Arial" w:eastAsia="Arial" w:hAnsi="Arial" w:cs="Arial"/>
          <w:b/>
          <w:sz w:val="20"/>
          <w:szCs w:val="20"/>
        </w:rPr>
        <w:t>:</w:t>
      </w:r>
    </w:p>
    <w:p w14:paraId="78CB4CAF"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Será indicada a retenção ou glosa no pagamento, proporcional à irregularidade verificada, sem prejuízo das sanções cabíveis, caso se constate que o Contratado:</w:t>
      </w:r>
    </w:p>
    <w:p w14:paraId="2A49BC87"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não produzir os resultados acordados,</w:t>
      </w:r>
    </w:p>
    <w:p w14:paraId="69D250B2"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deixar de executar, ou não executar com a qualidade mínima exigida as atividades contratadas; ou</w:t>
      </w:r>
    </w:p>
    <w:p w14:paraId="446EABB5"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deixar de utilizar materiais e recursos humanos exigidos para a execução do serviço, ou utilizá-los com qualidade ou quantidade inferior à demandada.</w:t>
      </w:r>
    </w:p>
    <w:p w14:paraId="5374F259" w14:textId="77777777" w:rsidR="00075A1D" w:rsidRDefault="00075A1D" w:rsidP="00AE3382">
      <w:pPr>
        <w:keepNext/>
        <w:keepLines/>
        <w:pBdr>
          <w:top w:val="nil"/>
          <w:left w:val="nil"/>
          <w:bottom w:val="nil"/>
          <w:right w:val="nil"/>
          <w:between w:val="nil"/>
        </w:pBdr>
        <w:tabs>
          <w:tab w:val="left" w:pos="567"/>
        </w:tabs>
        <w:spacing w:line="276" w:lineRule="auto"/>
        <w:jc w:val="both"/>
        <w:rPr>
          <w:rFonts w:ascii="Arial" w:eastAsia="Arial" w:hAnsi="Arial" w:cs="Arial"/>
          <w:b/>
          <w:sz w:val="20"/>
          <w:szCs w:val="20"/>
        </w:rPr>
      </w:pPr>
    </w:p>
    <w:p w14:paraId="64BE1FEF" w14:textId="69F0BC4E" w:rsidR="005E355B" w:rsidRPr="00AE3382" w:rsidRDefault="004348A7" w:rsidP="00AE3382">
      <w:pPr>
        <w:keepNext/>
        <w:keepLines/>
        <w:pBdr>
          <w:top w:val="nil"/>
          <w:left w:val="nil"/>
          <w:bottom w:val="nil"/>
          <w:right w:val="nil"/>
          <w:between w:val="nil"/>
        </w:pBdr>
        <w:tabs>
          <w:tab w:val="left" w:pos="567"/>
        </w:tabs>
        <w:spacing w:line="276" w:lineRule="auto"/>
        <w:jc w:val="both"/>
        <w:rPr>
          <w:rFonts w:ascii="Arial" w:hAnsi="Arial" w:cs="Arial"/>
          <w:b/>
          <w:sz w:val="20"/>
          <w:szCs w:val="20"/>
        </w:rPr>
      </w:pPr>
      <w:r w:rsidRPr="00AE3382">
        <w:rPr>
          <w:rFonts w:ascii="Arial" w:eastAsia="Arial" w:hAnsi="Arial" w:cs="Arial"/>
          <w:b/>
          <w:sz w:val="20"/>
          <w:szCs w:val="20"/>
        </w:rPr>
        <w:t>DO RECEBIMENTO</w:t>
      </w:r>
      <w:r w:rsidR="005E355B" w:rsidRPr="00AE3382">
        <w:rPr>
          <w:rFonts w:ascii="Arial" w:eastAsia="Arial" w:hAnsi="Arial" w:cs="Arial"/>
          <w:b/>
          <w:sz w:val="20"/>
          <w:szCs w:val="20"/>
        </w:rPr>
        <w:t>:</w:t>
      </w:r>
    </w:p>
    <w:p w14:paraId="6CDC0437"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Emitir Termo Circunstanciado para efeito de recebimento definitivo dos serviços prestados, com base nos relatórios e documentações apresentadas; e</w:t>
      </w:r>
    </w:p>
    <w:p w14:paraId="3C61051C"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Comunicar a empresa para que emita a Nota Fiscal ou Fatura, com o valor exato dimensionado pela fiscalização.</w:t>
      </w:r>
    </w:p>
    <w:p w14:paraId="710DDD15"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lastRenderedPageBreak/>
        <w:t>Enviar a documentação pertinente ao setor de contratos ou outro indicado para a formalização dos procedimentos de liquidação e pagamento, no valor dimensionado pela fiscalização e gestão.</w:t>
      </w:r>
    </w:p>
    <w:p w14:paraId="3BE76DA2"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No caso de controvérsia sobre a execução do objeto, quanto à dimensão, qualidade e quantidade, deverá ser observado o teor do </w:t>
      </w:r>
      <w:hyperlink r:id="rId28" w:anchor="art143">
        <w:r w:rsidRPr="00AE3382">
          <w:rPr>
            <w:rFonts w:ascii="Arial" w:eastAsia="Arial" w:hAnsi="Arial" w:cs="Arial"/>
            <w:sz w:val="20"/>
            <w:szCs w:val="20"/>
          </w:rPr>
          <w:t>art. 143 da Lei nº 14.133, de 2021</w:t>
        </w:r>
      </w:hyperlink>
      <w:r w:rsidRPr="00AE3382">
        <w:rPr>
          <w:rFonts w:ascii="Arial" w:eastAsia="Arial" w:hAnsi="Arial" w:cs="Arial"/>
          <w:sz w:val="20"/>
          <w:szCs w:val="20"/>
        </w:rPr>
        <w:t>, comunicando-se à empresa para emissão de Nota Fiscal no que pertine à parcela incontroversa da execução do objeto, para efeito de liquidação e pagamento.</w:t>
      </w:r>
    </w:p>
    <w:p w14:paraId="3865B532"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Nenhum prazo de recebimento ocorrerá enquanto pendente a solução, pelo contratado, de inconsistências verificadas na execução do objeto ou no instrumento de cobrança.</w:t>
      </w:r>
    </w:p>
    <w:p w14:paraId="30E514BC"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2AE7618" w14:textId="77777777" w:rsidR="00075A1D" w:rsidRDefault="00075A1D" w:rsidP="00AE3382">
      <w:pPr>
        <w:keepNext/>
        <w:keepLines/>
        <w:pBdr>
          <w:top w:val="nil"/>
          <w:left w:val="nil"/>
          <w:bottom w:val="nil"/>
          <w:right w:val="nil"/>
          <w:between w:val="nil"/>
        </w:pBdr>
        <w:tabs>
          <w:tab w:val="left" w:pos="567"/>
          <w:tab w:val="left" w:pos="0"/>
        </w:tabs>
        <w:spacing w:line="276" w:lineRule="auto"/>
        <w:jc w:val="both"/>
        <w:rPr>
          <w:rFonts w:ascii="Arial" w:eastAsia="Arial" w:hAnsi="Arial" w:cs="Arial"/>
          <w:b/>
          <w:sz w:val="20"/>
          <w:szCs w:val="20"/>
        </w:rPr>
      </w:pPr>
    </w:p>
    <w:p w14:paraId="5F593468" w14:textId="48821D65" w:rsidR="005E355B" w:rsidRPr="00AE3382" w:rsidRDefault="004348A7" w:rsidP="00AE3382">
      <w:pPr>
        <w:keepNext/>
        <w:keepLines/>
        <w:pBdr>
          <w:top w:val="nil"/>
          <w:left w:val="nil"/>
          <w:bottom w:val="nil"/>
          <w:right w:val="nil"/>
          <w:between w:val="nil"/>
        </w:pBdr>
        <w:tabs>
          <w:tab w:val="left" w:pos="567"/>
          <w:tab w:val="left" w:pos="0"/>
        </w:tabs>
        <w:spacing w:line="276" w:lineRule="auto"/>
        <w:jc w:val="both"/>
        <w:rPr>
          <w:rFonts w:ascii="Arial" w:hAnsi="Arial" w:cs="Arial"/>
          <w:b/>
          <w:sz w:val="20"/>
          <w:szCs w:val="20"/>
        </w:rPr>
      </w:pPr>
      <w:r w:rsidRPr="00AE3382">
        <w:rPr>
          <w:rFonts w:ascii="Arial" w:eastAsia="Arial" w:hAnsi="Arial" w:cs="Arial"/>
          <w:b/>
          <w:sz w:val="20"/>
          <w:szCs w:val="20"/>
        </w:rPr>
        <w:t>DA LIQUIDAÇÃO</w:t>
      </w:r>
      <w:r w:rsidR="005E355B" w:rsidRPr="00AE3382">
        <w:rPr>
          <w:rFonts w:ascii="Arial" w:eastAsia="Arial" w:hAnsi="Arial" w:cs="Arial"/>
          <w:b/>
          <w:sz w:val="20"/>
          <w:szCs w:val="20"/>
        </w:rPr>
        <w:t>:</w:t>
      </w:r>
    </w:p>
    <w:p w14:paraId="7C3C57E3"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Para fins de liquidação, o setor competente deve verificar se a Nota Fiscal ou Fatura apresentada expressa os elementos necessários e essenciais do documento, tais como:</w:t>
      </w:r>
    </w:p>
    <w:p w14:paraId="773D2B8E" w14:textId="77777777" w:rsidR="005E355B" w:rsidRPr="00AE3382" w:rsidRDefault="005E355B" w:rsidP="00AE3382">
      <w:pPr>
        <w:numPr>
          <w:ilvl w:val="0"/>
          <w:numId w:val="13"/>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o prazo de validade;</w:t>
      </w:r>
    </w:p>
    <w:p w14:paraId="00BCD123" w14:textId="77777777" w:rsidR="005E355B" w:rsidRPr="00AE3382" w:rsidRDefault="005E355B" w:rsidP="00AE3382">
      <w:pPr>
        <w:numPr>
          <w:ilvl w:val="0"/>
          <w:numId w:val="13"/>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a data da emissão;</w:t>
      </w:r>
    </w:p>
    <w:p w14:paraId="66AFEA94" w14:textId="77777777" w:rsidR="005E355B" w:rsidRPr="00AE3382" w:rsidRDefault="005E355B" w:rsidP="00AE3382">
      <w:pPr>
        <w:numPr>
          <w:ilvl w:val="0"/>
          <w:numId w:val="13"/>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os dados do contrato e do órgão contratante;</w:t>
      </w:r>
    </w:p>
    <w:p w14:paraId="05C718D2" w14:textId="77777777" w:rsidR="005E355B" w:rsidRPr="00AE3382" w:rsidRDefault="005E355B" w:rsidP="00AE3382">
      <w:pPr>
        <w:numPr>
          <w:ilvl w:val="0"/>
          <w:numId w:val="13"/>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o período respectivo de execução do contrato;</w:t>
      </w:r>
    </w:p>
    <w:p w14:paraId="420FE231" w14:textId="77777777" w:rsidR="005E355B" w:rsidRPr="00AE3382" w:rsidRDefault="005E355B" w:rsidP="00AE3382">
      <w:pPr>
        <w:numPr>
          <w:ilvl w:val="0"/>
          <w:numId w:val="13"/>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o valor a pagar; e</w:t>
      </w:r>
    </w:p>
    <w:p w14:paraId="76654A96" w14:textId="77777777" w:rsidR="005E355B" w:rsidRPr="00AE3382" w:rsidRDefault="005E355B" w:rsidP="00AE3382">
      <w:pPr>
        <w:numPr>
          <w:ilvl w:val="0"/>
          <w:numId w:val="13"/>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 eventual destaque do valor de retenções tributárias cabíveis.</w:t>
      </w:r>
    </w:p>
    <w:p w14:paraId="26EB6610"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9" w:anchor="art68">
        <w:r w:rsidRPr="00AE3382">
          <w:rPr>
            <w:rFonts w:ascii="Arial" w:eastAsia="Arial" w:hAnsi="Arial" w:cs="Arial"/>
            <w:sz w:val="20"/>
            <w:szCs w:val="20"/>
          </w:rPr>
          <w:t>art. 68 da Lei nº 14.133/2021</w:t>
        </w:r>
      </w:hyperlink>
      <w:r w:rsidRPr="00AE3382">
        <w:rPr>
          <w:rFonts w:ascii="Arial" w:eastAsia="Arial" w:hAnsi="Arial" w:cs="Arial"/>
          <w:sz w:val="20"/>
          <w:szCs w:val="20"/>
        </w:rPr>
        <w:t>.</w:t>
      </w:r>
    </w:p>
    <w:p w14:paraId="233F72F7"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153F972E" w14:textId="77777777" w:rsidR="00075A1D" w:rsidRDefault="00075A1D" w:rsidP="00AE3382">
      <w:pPr>
        <w:keepNext/>
        <w:keepLines/>
        <w:pBdr>
          <w:top w:val="nil"/>
          <w:left w:val="nil"/>
          <w:bottom w:val="nil"/>
          <w:right w:val="nil"/>
          <w:between w:val="nil"/>
        </w:pBdr>
        <w:tabs>
          <w:tab w:val="left" w:pos="567"/>
        </w:tabs>
        <w:spacing w:line="276" w:lineRule="auto"/>
        <w:jc w:val="both"/>
        <w:rPr>
          <w:rFonts w:ascii="Arial" w:eastAsia="Arial" w:hAnsi="Arial" w:cs="Arial"/>
          <w:b/>
          <w:sz w:val="20"/>
          <w:szCs w:val="20"/>
        </w:rPr>
      </w:pPr>
    </w:p>
    <w:p w14:paraId="2E840544" w14:textId="39F55EB8" w:rsidR="005E355B" w:rsidRPr="00AE3382" w:rsidRDefault="004348A7" w:rsidP="00AE3382">
      <w:pPr>
        <w:keepNext/>
        <w:keepLines/>
        <w:pBdr>
          <w:top w:val="nil"/>
          <w:left w:val="nil"/>
          <w:bottom w:val="nil"/>
          <w:right w:val="nil"/>
          <w:between w:val="nil"/>
        </w:pBdr>
        <w:tabs>
          <w:tab w:val="left" w:pos="567"/>
        </w:tabs>
        <w:spacing w:line="276" w:lineRule="auto"/>
        <w:jc w:val="both"/>
        <w:rPr>
          <w:rFonts w:ascii="Arial" w:hAnsi="Arial" w:cs="Arial"/>
          <w:b/>
          <w:sz w:val="20"/>
          <w:szCs w:val="20"/>
        </w:rPr>
      </w:pPr>
      <w:r w:rsidRPr="00AE3382">
        <w:rPr>
          <w:rFonts w:ascii="Arial" w:eastAsia="Arial" w:hAnsi="Arial" w:cs="Arial"/>
          <w:b/>
          <w:sz w:val="20"/>
          <w:szCs w:val="20"/>
        </w:rPr>
        <w:t>DO PRAZO DE PAGAMENTO</w:t>
      </w:r>
      <w:r w:rsidR="005E355B" w:rsidRPr="00AE3382">
        <w:rPr>
          <w:rFonts w:ascii="Arial" w:eastAsia="Arial" w:hAnsi="Arial" w:cs="Arial"/>
          <w:b/>
          <w:sz w:val="20"/>
          <w:szCs w:val="20"/>
        </w:rPr>
        <w:t>:</w:t>
      </w:r>
    </w:p>
    <w:p w14:paraId="5D8E982F" w14:textId="682D4681" w:rsidR="00651E3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O pagamento será efetuado no prazo máximo de até 30 (trinta) dias úteis, contados da finalização da liquidação da despesa, conforme seção anterior.</w:t>
      </w:r>
    </w:p>
    <w:p w14:paraId="281BBCB8" w14:textId="77777777" w:rsidR="00075A1D" w:rsidRDefault="00075A1D" w:rsidP="00AE3382">
      <w:pPr>
        <w:keepNext/>
        <w:keepLines/>
        <w:pBdr>
          <w:top w:val="nil"/>
          <w:left w:val="nil"/>
          <w:bottom w:val="nil"/>
          <w:right w:val="nil"/>
          <w:between w:val="nil"/>
        </w:pBdr>
        <w:tabs>
          <w:tab w:val="left" w:pos="567"/>
        </w:tabs>
        <w:spacing w:line="276" w:lineRule="auto"/>
        <w:jc w:val="both"/>
        <w:rPr>
          <w:rFonts w:ascii="Arial" w:eastAsia="Arial" w:hAnsi="Arial" w:cs="Arial"/>
          <w:b/>
          <w:sz w:val="20"/>
          <w:szCs w:val="20"/>
        </w:rPr>
      </w:pPr>
    </w:p>
    <w:p w14:paraId="16D96F39" w14:textId="43978D7D" w:rsidR="005E355B" w:rsidRPr="00AE3382" w:rsidRDefault="004348A7" w:rsidP="00AE3382">
      <w:pPr>
        <w:keepNext/>
        <w:keepLines/>
        <w:pBdr>
          <w:top w:val="nil"/>
          <w:left w:val="nil"/>
          <w:bottom w:val="nil"/>
          <w:right w:val="nil"/>
          <w:between w:val="nil"/>
        </w:pBdr>
        <w:tabs>
          <w:tab w:val="left" w:pos="567"/>
        </w:tabs>
        <w:spacing w:line="276" w:lineRule="auto"/>
        <w:jc w:val="both"/>
        <w:rPr>
          <w:rFonts w:ascii="Arial" w:hAnsi="Arial" w:cs="Arial"/>
          <w:b/>
          <w:sz w:val="20"/>
          <w:szCs w:val="20"/>
        </w:rPr>
      </w:pPr>
      <w:r w:rsidRPr="00AE3382">
        <w:rPr>
          <w:rFonts w:ascii="Arial" w:eastAsia="Arial" w:hAnsi="Arial" w:cs="Arial"/>
          <w:b/>
          <w:sz w:val="20"/>
          <w:szCs w:val="20"/>
        </w:rPr>
        <w:t>DA FORMA DE PAGAMENTO</w:t>
      </w:r>
      <w:r w:rsidR="005E355B" w:rsidRPr="00AE3382">
        <w:rPr>
          <w:rFonts w:ascii="Arial" w:eastAsia="Arial" w:hAnsi="Arial" w:cs="Arial"/>
          <w:b/>
          <w:sz w:val="20"/>
          <w:szCs w:val="20"/>
        </w:rPr>
        <w:t>:</w:t>
      </w:r>
    </w:p>
    <w:p w14:paraId="2E8C92FC"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O pagamento será realizado através de ordem bancária, para crédito em banco, agência e conta corrente indicados pelo contratado.</w:t>
      </w:r>
    </w:p>
    <w:p w14:paraId="61EF86A4"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Será considerada data do pagamento o dia em que constar como emitida a ordem bancária para pagamento.</w:t>
      </w:r>
    </w:p>
    <w:p w14:paraId="3D0D2B27"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Quando do pagamento, será efetuada a retenção tributária prevista na legislação aplicável.</w:t>
      </w:r>
    </w:p>
    <w:p w14:paraId="3D3D4E63"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 xml:space="preserve">Imposto de Renda das Pessoas Jurídicas (IRPJ), Contribuição Social sobre o Lucro Líquido (CSLL), Contribuição para o Financiamento da Seguridade Social (Cofins), e Contribuição para os Programas de Integração </w:t>
      </w:r>
      <w:r w:rsidRPr="00AE3382">
        <w:rPr>
          <w:rFonts w:ascii="Arial" w:eastAsia="Arial" w:hAnsi="Arial" w:cs="Arial"/>
          <w:sz w:val="20"/>
          <w:szCs w:val="20"/>
        </w:rPr>
        <w:lastRenderedPageBreak/>
        <w:t>Social e Formação do Patrimônio do Servidor Público (PIS/Pasep), na forma da Instrução Normativa RFB nº1.234 de 11 de janeiro de 2012, conforme determina o art. 64 da Leu nº 9.430, de 27 de dezembro de 1996;</w:t>
      </w:r>
    </w:p>
    <w:p w14:paraId="73F4EFEC"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b/>
          <w:sz w:val="20"/>
          <w:szCs w:val="20"/>
        </w:rPr>
        <w:t>7.22.3.</w:t>
      </w:r>
      <w:r w:rsidRPr="00AE3382">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O contratado regularmente optante pelo Simples Nacional, nos termos da </w:t>
      </w:r>
      <w:hyperlink r:id="rId30">
        <w:r w:rsidRPr="00AE3382">
          <w:rPr>
            <w:rFonts w:ascii="Arial" w:eastAsia="Arial" w:hAnsi="Arial" w:cs="Arial"/>
            <w:sz w:val="20"/>
            <w:szCs w:val="20"/>
          </w:rPr>
          <w:t>Lei Complementar nº 123, de 2006</w:t>
        </w:r>
      </w:hyperlink>
      <w:r w:rsidRPr="00AE3382">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AE3382" w:rsidRDefault="005E355B" w:rsidP="00AE3382">
      <w:pPr>
        <w:pBdr>
          <w:top w:val="nil"/>
          <w:left w:val="nil"/>
          <w:bottom w:val="nil"/>
          <w:right w:val="nil"/>
          <w:between w:val="nil"/>
        </w:pBdr>
        <w:spacing w:line="276" w:lineRule="auto"/>
        <w:jc w:val="both"/>
        <w:rPr>
          <w:rFonts w:ascii="Arial" w:hAnsi="Arial" w:cs="Arial"/>
          <w:sz w:val="20"/>
          <w:szCs w:val="20"/>
          <w:highlight w:val="yellow"/>
        </w:rPr>
      </w:pPr>
    </w:p>
    <w:p w14:paraId="7D8CC212" w14:textId="2850FDA0" w:rsidR="00CB5465"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OITAVA – REAJUSTE</w:t>
      </w:r>
      <w:r w:rsidR="00FF38F0" w:rsidRPr="00AE3382">
        <w:rPr>
          <w:rFonts w:ascii="Arial" w:eastAsia="Arial" w:hAnsi="Arial" w:cs="Arial"/>
          <w:b/>
          <w:sz w:val="20"/>
          <w:szCs w:val="20"/>
        </w:rPr>
        <w:t>:</w:t>
      </w:r>
    </w:p>
    <w:p w14:paraId="69147AFF" w14:textId="2980BA6F"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Os preços inicialmente contratados são fixos e irreajustáveis no prazo de um ano contado da data do orçamento estimado, em _</w:t>
      </w:r>
      <w:r w:rsidR="004348A7" w:rsidRPr="00AE3382">
        <w:rPr>
          <w:rFonts w:ascii="Arial" w:eastAsia="Arial" w:hAnsi="Arial" w:cs="Arial"/>
          <w:sz w:val="20"/>
          <w:szCs w:val="20"/>
        </w:rPr>
        <w:t>___</w:t>
      </w:r>
      <w:r w:rsidRPr="00AE3382">
        <w:rPr>
          <w:rFonts w:ascii="Arial" w:eastAsia="Arial" w:hAnsi="Arial" w:cs="Arial"/>
          <w:sz w:val="20"/>
          <w:szCs w:val="20"/>
        </w:rPr>
        <w:t>_/_</w:t>
      </w:r>
      <w:r w:rsidR="004348A7" w:rsidRPr="00AE3382">
        <w:rPr>
          <w:rFonts w:ascii="Arial" w:eastAsia="Arial" w:hAnsi="Arial" w:cs="Arial"/>
          <w:sz w:val="20"/>
          <w:szCs w:val="20"/>
        </w:rPr>
        <w:t>___</w:t>
      </w:r>
      <w:r w:rsidRPr="00AE3382">
        <w:rPr>
          <w:rFonts w:ascii="Arial" w:eastAsia="Arial" w:hAnsi="Arial" w:cs="Arial"/>
          <w:sz w:val="20"/>
          <w:szCs w:val="20"/>
        </w:rPr>
        <w:t>_/_</w:t>
      </w:r>
      <w:r w:rsidR="004348A7" w:rsidRPr="00AE3382">
        <w:rPr>
          <w:rFonts w:ascii="Arial" w:eastAsia="Arial" w:hAnsi="Arial" w:cs="Arial"/>
          <w:sz w:val="20"/>
          <w:szCs w:val="20"/>
        </w:rPr>
        <w:t>___</w:t>
      </w:r>
      <w:r w:rsidRPr="00AE3382">
        <w:rPr>
          <w:rFonts w:ascii="Arial" w:eastAsia="Arial" w:hAnsi="Arial" w:cs="Arial"/>
          <w:sz w:val="20"/>
          <w:szCs w:val="20"/>
        </w:rPr>
        <w:t>_.</w:t>
      </w:r>
    </w:p>
    <w:p w14:paraId="51BF8192"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b/>
          <w:sz w:val="20"/>
          <w:szCs w:val="20"/>
        </w:rPr>
        <w:t>8.2.</w:t>
      </w:r>
      <w:r w:rsidRPr="00AE3382">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b/>
          <w:sz w:val="20"/>
          <w:szCs w:val="20"/>
        </w:rPr>
        <w:t>8.3.</w:t>
      </w:r>
      <w:r w:rsidRPr="00AE3382">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b/>
          <w:sz w:val="20"/>
          <w:szCs w:val="20"/>
        </w:rPr>
        <w:t>8.4.</w:t>
      </w:r>
      <w:r w:rsidRPr="00AE3382">
        <w:rPr>
          <w:rFonts w:ascii="Arial" w:hAnsi="Arial" w:cs="Arial"/>
          <w:sz w:val="20"/>
          <w:szCs w:val="20"/>
        </w:rPr>
        <w:t xml:space="preserve"> Nas aferições finais, o índice utilizado para reajuste será, obrigatoriamente, o definitivo.</w:t>
      </w:r>
    </w:p>
    <w:p w14:paraId="2F1D7C22"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b/>
          <w:sz w:val="20"/>
          <w:szCs w:val="20"/>
        </w:rPr>
        <w:t>8.5.</w:t>
      </w:r>
      <w:r w:rsidRPr="00AE3382">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b/>
          <w:sz w:val="20"/>
          <w:szCs w:val="20"/>
        </w:rPr>
        <w:t>8.6.</w:t>
      </w:r>
      <w:r w:rsidRPr="00AE3382">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4EC3DF3" w:rsidR="005E355B" w:rsidRPr="00AE3382" w:rsidRDefault="005E355B" w:rsidP="00AE3382">
      <w:pPr>
        <w:spacing w:line="276" w:lineRule="auto"/>
        <w:jc w:val="both"/>
        <w:rPr>
          <w:rFonts w:ascii="Arial" w:hAnsi="Arial" w:cs="Arial"/>
          <w:sz w:val="20"/>
          <w:szCs w:val="20"/>
        </w:rPr>
      </w:pPr>
      <w:r w:rsidRPr="00AE3382">
        <w:rPr>
          <w:rFonts w:ascii="Arial" w:hAnsi="Arial" w:cs="Arial"/>
          <w:b/>
          <w:sz w:val="20"/>
          <w:szCs w:val="20"/>
        </w:rPr>
        <w:t>8.7.</w:t>
      </w:r>
      <w:r w:rsidRPr="00AE3382">
        <w:rPr>
          <w:rFonts w:ascii="Arial" w:hAnsi="Arial" w:cs="Arial"/>
          <w:sz w:val="20"/>
          <w:szCs w:val="20"/>
        </w:rPr>
        <w:t xml:space="preserve"> O reajuste será realizado por apostilamento.</w:t>
      </w:r>
    </w:p>
    <w:p w14:paraId="3611700A" w14:textId="77777777" w:rsidR="00CF5111" w:rsidRPr="00AE3382" w:rsidRDefault="00CF5111" w:rsidP="00AE3382">
      <w:pPr>
        <w:spacing w:line="276" w:lineRule="auto"/>
        <w:jc w:val="both"/>
        <w:rPr>
          <w:rFonts w:ascii="Arial" w:hAnsi="Arial" w:cs="Arial"/>
          <w:sz w:val="20"/>
          <w:szCs w:val="20"/>
        </w:rPr>
      </w:pPr>
    </w:p>
    <w:p w14:paraId="7FCB14FE" w14:textId="2F9B7039" w:rsidR="00CB5465"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NONA – DOTAÇÃO ORÇAMENTÁRIA</w:t>
      </w:r>
      <w:r w:rsidR="00FF38F0" w:rsidRPr="00AE3382">
        <w:rPr>
          <w:rFonts w:ascii="Arial" w:eastAsia="Arial" w:hAnsi="Arial" w:cs="Arial"/>
          <w:b/>
          <w:sz w:val="20"/>
          <w:szCs w:val="20"/>
        </w:rPr>
        <w:t>:</w:t>
      </w:r>
    </w:p>
    <w:p w14:paraId="22B85315" w14:textId="77777777" w:rsidR="00F848E9" w:rsidRPr="00AE3382" w:rsidRDefault="00F848E9" w:rsidP="00AE3382">
      <w:pPr>
        <w:spacing w:line="276" w:lineRule="auto"/>
        <w:jc w:val="both"/>
        <w:rPr>
          <w:rFonts w:ascii="Arial" w:eastAsia="Arial" w:hAnsi="Arial" w:cs="Arial"/>
          <w:sz w:val="20"/>
          <w:szCs w:val="20"/>
        </w:rPr>
      </w:pPr>
      <w:r w:rsidRPr="00AE3382">
        <w:rPr>
          <w:rFonts w:ascii="Arial" w:hAnsi="Arial" w:cs="Arial"/>
          <w:b/>
          <w:bCs/>
          <w:sz w:val="20"/>
          <w:szCs w:val="20"/>
        </w:rPr>
        <w:t xml:space="preserve">2.1. </w:t>
      </w:r>
      <w:r w:rsidRPr="00AE3382">
        <w:rPr>
          <w:rFonts w:ascii="Arial" w:hAnsi="Arial" w:cs="Arial"/>
          <w:sz w:val="20"/>
          <w:szCs w:val="20"/>
        </w:rPr>
        <w:t>As despesas para atender a esta licitação estão programadas em dotação orçamentária própria, prevista no orçamento municipal para o exercício de 2026, na classificação abaixo</w:t>
      </w:r>
      <w:r w:rsidRPr="00AE3382">
        <w:rPr>
          <w:rFonts w:ascii="Arial" w:eastAsia="Arial" w:hAnsi="Arial" w:cs="Arial"/>
          <w:sz w:val="20"/>
          <w:szCs w:val="20"/>
        </w:rPr>
        <w:t xml:space="preserve">: </w:t>
      </w:r>
    </w:p>
    <w:p w14:paraId="3051F2B6" w14:textId="77777777" w:rsidR="00075A1D" w:rsidRDefault="00075A1D" w:rsidP="00E627DC">
      <w:pPr>
        <w:pStyle w:val="Recuodecorpodetexto"/>
        <w:spacing w:after="0" w:line="276" w:lineRule="auto"/>
        <w:ind w:left="0"/>
        <w:rPr>
          <w:rFonts w:ascii="Arial" w:hAnsi="Arial" w:cs="Arial"/>
          <w:b/>
          <w:sz w:val="20"/>
          <w:szCs w:val="20"/>
        </w:rPr>
      </w:pPr>
    </w:p>
    <w:p w14:paraId="78BD94A8" w14:textId="4B239D2F" w:rsidR="00E627DC" w:rsidRPr="00BB4373" w:rsidRDefault="00E627DC" w:rsidP="00E627DC">
      <w:pPr>
        <w:pStyle w:val="Recuodecorpodetexto"/>
        <w:spacing w:after="0" w:line="276" w:lineRule="auto"/>
        <w:ind w:left="0"/>
        <w:rPr>
          <w:rFonts w:ascii="Arial" w:hAnsi="Arial" w:cs="Arial"/>
          <w:sz w:val="20"/>
          <w:szCs w:val="20"/>
        </w:rPr>
      </w:pPr>
      <w:r w:rsidRPr="00BB4373">
        <w:rPr>
          <w:rFonts w:ascii="Arial" w:hAnsi="Arial" w:cs="Arial"/>
          <w:b/>
          <w:sz w:val="20"/>
          <w:szCs w:val="20"/>
        </w:rPr>
        <w:t xml:space="preserve">ÓRGÃO: </w:t>
      </w:r>
      <w:r w:rsidRPr="00BB4373">
        <w:rPr>
          <w:rFonts w:ascii="Arial" w:hAnsi="Arial" w:cs="Arial"/>
          <w:sz w:val="20"/>
          <w:szCs w:val="20"/>
        </w:rPr>
        <w:t>Secretaria Municipal de Administração</w:t>
      </w:r>
    </w:p>
    <w:p w14:paraId="1BFCD8CF" w14:textId="77777777" w:rsidR="00E627DC" w:rsidRPr="00BB4373" w:rsidRDefault="00E627DC" w:rsidP="00E627DC">
      <w:pPr>
        <w:pStyle w:val="Recuodecorpodetexto"/>
        <w:spacing w:after="0" w:line="276" w:lineRule="auto"/>
        <w:ind w:left="0"/>
        <w:rPr>
          <w:rFonts w:ascii="Arial" w:hAnsi="Arial" w:cs="Arial"/>
          <w:sz w:val="20"/>
          <w:szCs w:val="20"/>
        </w:rPr>
      </w:pPr>
      <w:r w:rsidRPr="00BB4373">
        <w:rPr>
          <w:rFonts w:ascii="Arial" w:hAnsi="Arial" w:cs="Arial"/>
          <w:b/>
          <w:sz w:val="20"/>
          <w:szCs w:val="20"/>
        </w:rPr>
        <w:t xml:space="preserve">UNIDADE: </w:t>
      </w:r>
      <w:r w:rsidRPr="00BB4373">
        <w:rPr>
          <w:rFonts w:ascii="Arial" w:hAnsi="Arial" w:cs="Arial"/>
          <w:sz w:val="20"/>
          <w:szCs w:val="20"/>
        </w:rPr>
        <w:t>0501</w:t>
      </w:r>
    </w:p>
    <w:p w14:paraId="4E1646B4" w14:textId="77777777" w:rsidR="00E627DC" w:rsidRPr="00BB4373" w:rsidRDefault="00E627DC" w:rsidP="00E627DC">
      <w:pPr>
        <w:pStyle w:val="Recuodecorpodetexto"/>
        <w:tabs>
          <w:tab w:val="left" w:pos="5910"/>
        </w:tabs>
        <w:spacing w:after="0" w:line="276" w:lineRule="auto"/>
        <w:ind w:left="0"/>
        <w:rPr>
          <w:rFonts w:ascii="Arial" w:hAnsi="Arial" w:cs="Arial"/>
          <w:sz w:val="20"/>
          <w:szCs w:val="20"/>
        </w:rPr>
      </w:pPr>
      <w:r w:rsidRPr="00BB4373">
        <w:rPr>
          <w:rFonts w:ascii="Arial" w:hAnsi="Arial" w:cs="Arial"/>
          <w:b/>
          <w:sz w:val="20"/>
          <w:szCs w:val="20"/>
        </w:rPr>
        <w:t xml:space="preserve">PROJETO ATIVIDADE: </w:t>
      </w:r>
      <w:r w:rsidRPr="00BB4373">
        <w:rPr>
          <w:rFonts w:ascii="Arial" w:hAnsi="Arial" w:cs="Arial"/>
          <w:sz w:val="20"/>
          <w:szCs w:val="20"/>
        </w:rPr>
        <w:t xml:space="preserve">2.004 </w:t>
      </w:r>
    </w:p>
    <w:p w14:paraId="47A3487F" w14:textId="77777777" w:rsidR="00E627DC" w:rsidRPr="00BB4373" w:rsidRDefault="00E627DC" w:rsidP="00E627DC">
      <w:pPr>
        <w:pStyle w:val="Recuodecorpodetexto"/>
        <w:spacing w:after="0" w:line="276" w:lineRule="auto"/>
        <w:ind w:left="0"/>
        <w:rPr>
          <w:rFonts w:ascii="Arial" w:hAnsi="Arial" w:cs="Arial"/>
          <w:sz w:val="20"/>
          <w:szCs w:val="20"/>
        </w:rPr>
      </w:pPr>
      <w:r w:rsidRPr="00BB4373">
        <w:rPr>
          <w:rFonts w:ascii="Arial" w:hAnsi="Arial" w:cs="Arial"/>
          <w:b/>
          <w:sz w:val="20"/>
          <w:szCs w:val="20"/>
        </w:rPr>
        <w:t xml:space="preserve">ELEMENTO DE DESPESA: </w:t>
      </w:r>
      <w:r w:rsidRPr="00BB4373">
        <w:rPr>
          <w:rFonts w:ascii="Arial" w:hAnsi="Arial" w:cs="Arial"/>
          <w:sz w:val="20"/>
          <w:szCs w:val="20"/>
        </w:rPr>
        <w:t>3.3.90.39</w:t>
      </w:r>
    </w:p>
    <w:p w14:paraId="5E21198F" w14:textId="77777777" w:rsidR="00E627DC" w:rsidRPr="00BB4373" w:rsidRDefault="00E627DC" w:rsidP="00E627DC">
      <w:pPr>
        <w:pStyle w:val="Recuodecorpodetexto"/>
        <w:spacing w:after="0" w:line="276" w:lineRule="auto"/>
        <w:ind w:left="0"/>
        <w:rPr>
          <w:rFonts w:ascii="Arial" w:hAnsi="Arial" w:cs="Arial"/>
          <w:sz w:val="20"/>
          <w:szCs w:val="20"/>
        </w:rPr>
      </w:pPr>
      <w:r w:rsidRPr="00BB4373">
        <w:rPr>
          <w:rFonts w:ascii="Arial" w:hAnsi="Arial" w:cs="Arial"/>
          <w:b/>
          <w:sz w:val="20"/>
          <w:szCs w:val="20"/>
        </w:rPr>
        <w:t xml:space="preserve">FONTE DE RECURSOS: </w:t>
      </w:r>
      <w:r w:rsidRPr="00BB4373">
        <w:rPr>
          <w:rFonts w:ascii="Arial" w:hAnsi="Arial" w:cs="Arial"/>
          <w:sz w:val="20"/>
          <w:szCs w:val="20"/>
        </w:rPr>
        <w:t xml:space="preserve">1500  </w:t>
      </w:r>
    </w:p>
    <w:p w14:paraId="36DE7298" w14:textId="77777777" w:rsidR="00E627DC" w:rsidRPr="00BB4373" w:rsidRDefault="00E627DC" w:rsidP="00E627DC">
      <w:pPr>
        <w:pStyle w:val="Recuodecorpodetexto"/>
        <w:spacing w:after="0" w:line="276" w:lineRule="auto"/>
        <w:ind w:left="0"/>
        <w:rPr>
          <w:rFonts w:ascii="Arial" w:hAnsi="Arial" w:cs="Arial"/>
          <w:sz w:val="20"/>
          <w:szCs w:val="20"/>
        </w:rPr>
      </w:pPr>
    </w:p>
    <w:p w14:paraId="0EDEFD6D" w14:textId="77777777" w:rsidR="00E627DC" w:rsidRPr="00BB4373" w:rsidRDefault="00E627DC" w:rsidP="00E627DC">
      <w:pPr>
        <w:pStyle w:val="Recuodecorpodetexto"/>
        <w:spacing w:after="0" w:line="276" w:lineRule="auto"/>
        <w:ind w:left="0"/>
        <w:rPr>
          <w:rFonts w:ascii="Arial" w:hAnsi="Arial" w:cs="Arial"/>
          <w:sz w:val="20"/>
          <w:szCs w:val="20"/>
        </w:rPr>
      </w:pPr>
      <w:r w:rsidRPr="00BB4373">
        <w:rPr>
          <w:rFonts w:ascii="Arial" w:hAnsi="Arial" w:cs="Arial"/>
          <w:b/>
          <w:sz w:val="20"/>
          <w:szCs w:val="20"/>
        </w:rPr>
        <w:t xml:space="preserve">ÓRGÃO: </w:t>
      </w:r>
      <w:r w:rsidRPr="00BB4373">
        <w:rPr>
          <w:rFonts w:ascii="Arial" w:hAnsi="Arial" w:cs="Arial"/>
          <w:sz w:val="20"/>
          <w:szCs w:val="20"/>
        </w:rPr>
        <w:t>Secretaria Municipal de Finanças</w:t>
      </w:r>
    </w:p>
    <w:p w14:paraId="1BACE7A9" w14:textId="77777777" w:rsidR="00E627DC" w:rsidRPr="00BB4373" w:rsidRDefault="00E627DC" w:rsidP="00E627DC">
      <w:pPr>
        <w:pStyle w:val="Recuodecorpodetexto"/>
        <w:spacing w:after="0" w:line="276" w:lineRule="auto"/>
        <w:ind w:left="0"/>
        <w:rPr>
          <w:rFonts w:ascii="Arial" w:hAnsi="Arial" w:cs="Arial"/>
          <w:sz w:val="20"/>
          <w:szCs w:val="20"/>
        </w:rPr>
      </w:pPr>
      <w:r w:rsidRPr="00BB4373">
        <w:rPr>
          <w:rFonts w:ascii="Arial" w:hAnsi="Arial" w:cs="Arial"/>
          <w:b/>
          <w:sz w:val="20"/>
          <w:szCs w:val="20"/>
        </w:rPr>
        <w:t xml:space="preserve">UNIDADE: </w:t>
      </w:r>
      <w:r w:rsidRPr="00BB4373">
        <w:rPr>
          <w:rFonts w:ascii="Arial" w:hAnsi="Arial" w:cs="Arial"/>
          <w:sz w:val="20"/>
          <w:szCs w:val="20"/>
        </w:rPr>
        <w:t>0601</w:t>
      </w:r>
    </w:p>
    <w:p w14:paraId="5340068D" w14:textId="77777777" w:rsidR="00E627DC" w:rsidRPr="00BB4373" w:rsidRDefault="00E627DC" w:rsidP="00E627DC">
      <w:pPr>
        <w:pStyle w:val="Recuodecorpodetexto"/>
        <w:tabs>
          <w:tab w:val="left" w:pos="5910"/>
        </w:tabs>
        <w:spacing w:after="0" w:line="276" w:lineRule="auto"/>
        <w:ind w:left="0"/>
        <w:rPr>
          <w:rFonts w:ascii="Arial" w:hAnsi="Arial" w:cs="Arial"/>
          <w:sz w:val="20"/>
          <w:szCs w:val="20"/>
        </w:rPr>
      </w:pPr>
      <w:r w:rsidRPr="00BB4373">
        <w:rPr>
          <w:rFonts w:ascii="Arial" w:hAnsi="Arial" w:cs="Arial"/>
          <w:b/>
          <w:sz w:val="20"/>
          <w:szCs w:val="20"/>
        </w:rPr>
        <w:t xml:space="preserve">PROJETO ATIVIDADE: </w:t>
      </w:r>
      <w:r w:rsidRPr="00BB4373">
        <w:rPr>
          <w:rFonts w:ascii="Arial" w:hAnsi="Arial" w:cs="Arial"/>
          <w:sz w:val="20"/>
          <w:szCs w:val="20"/>
        </w:rPr>
        <w:t xml:space="preserve">2.008 </w:t>
      </w:r>
    </w:p>
    <w:p w14:paraId="5A4825FD" w14:textId="77777777" w:rsidR="00E627DC" w:rsidRPr="00BB4373" w:rsidRDefault="00E627DC" w:rsidP="00E627DC">
      <w:pPr>
        <w:pStyle w:val="Recuodecorpodetexto"/>
        <w:spacing w:after="0" w:line="276" w:lineRule="auto"/>
        <w:ind w:left="0"/>
        <w:rPr>
          <w:rFonts w:ascii="Arial" w:hAnsi="Arial" w:cs="Arial"/>
          <w:sz w:val="20"/>
          <w:szCs w:val="20"/>
        </w:rPr>
      </w:pPr>
      <w:r w:rsidRPr="00BB4373">
        <w:rPr>
          <w:rFonts w:ascii="Arial" w:hAnsi="Arial" w:cs="Arial"/>
          <w:b/>
          <w:sz w:val="20"/>
          <w:szCs w:val="20"/>
        </w:rPr>
        <w:t xml:space="preserve">ELEMENTO DE DESPESA: </w:t>
      </w:r>
      <w:r w:rsidRPr="00BB4373">
        <w:rPr>
          <w:rFonts w:ascii="Arial" w:hAnsi="Arial" w:cs="Arial"/>
          <w:sz w:val="20"/>
          <w:szCs w:val="20"/>
        </w:rPr>
        <w:t>3.3.90.39</w:t>
      </w:r>
    </w:p>
    <w:p w14:paraId="503812F7" w14:textId="1CE641CA" w:rsidR="00E627DC" w:rsidRDefault="00E627DC" w:rsidP="00E627DC">
      <w:pPr>
        <w:pStyle w:val="Normal1"/>
        <w:spacing w:line="276" w:lineRule="auto"/>
        <w:jc w:val="both"/>
        <w:rPr>
          <w:rFonts w:ascii="Arial" w:hAnsi="Arial" w:cs="Arial"/>
          <w:sz w:val="20"/>
          <w:szCs w:val="20"/>
        </w:rPr>
      </w:pPr>
      <w:r w:rsidRPr="00BB4373">
        <w:rPr>
          <w:rFonts w:ascii="Arial" w:hAnsi="Arial" w:cs="Arial"/>
          <w:b/>
          <w:sz w:val="20"/>
          <w:szCs w:val="20"/>
        </w:rPr>
        <w:t xml:space="preserve">FONTE DE RECURSOS: </w:t>
      </w:r>
      <w:r w:rsidRPr="00BB4373">
        <w:rPr>
          <w:rFonts w:ascii="Arial" w:hAnsi="Arial" w:cs="Arial"/>
          <w:sz w:val="20"/>
          <w:szCs w:val="20"/>
        </w:rPr>
        <w:t>1500</w:t>
      </w:r>
    </w:p>
    <w:p w14:paraId="356EDA68" w14:textId="77777777" w:rsidR="00E627DC" w:rsidRDefault="00E627DC" w:rsidP="00AE3382">
      <w:pPr>
        <w:pStyle w:val="Normal1"/>
        <w:spacing w:line="276" w:lineRule="auto"/>
        <w:jc w:val="both"/>
        <w:rPr>
          <w:rFonts w:ascii="Arial" w:hAnsi="Arial" w:cs="Arial"/>
          <w:sz w:val="20"/>
          <w:szCs w:val="20"/>
        </w:rPr>
      </w:pPr>
    </w:p>
    <w:p w14:paraId="2FD4A781" w14:textId="3FDC4381" w:rsidR="00256322"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DÉCIMA – OBRIGAÇÕES DA CONTRATANTE E DO CONTRATADO</w:t>
      </w:r>
      <w:r w:rsidR="00FF38F0" w:rsidRPr="00AE3382">
        <w:rPr>
          <w:rFonts w:ascii="Arial" w:eastAsia="Arial" w:hAnsi="Arial" w:cs="Arial"/>
          <w:b/>
          <w:sz w:val="20"/>
          <w:szCs w:val="20"/>
        </w:rPr>
        <w:t>:</w:t>
      </w:r>
    </w:p>
    <w:p w14:paraId="44C081DE" w14:textId="79B64952"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 xml:space="preserve">Constituem obrigações da CONTRATANTE: </w:t>
      </w:r>
      <w:hyperlink r:id="rId31" w:anchor="art92">
        <w:r w:rsidRPr="00AE3382">
          <w:rPr>
            <w:rFonts w:ascii="Arial" w:eastAsia="Arial" w:hAnsi="Arial" w:cs="Arial"/>
            <w:b/>
            <w:sz w:val="20"/>
            <w:szCs w:val="20"/>
          </w:rPr>
          <w:t>(art. 92, X, XI e XIV</w:t>
        </w:r>
      </w:hyperlink>
      <w:r w:rsidRPr="00AE3382">
        <w:rPr>
          <w:rFonts w:ascii="Arial" w:eastAsia="Arial" w:hAnsi="Arial" w:cs="Arial"/>
          <w:b/>
          <w:sz w:val="20"/>
          <w:szCs w:val="20"/>
        </w:rPr>
        <w:t>)</w:t>
      </w:r>
    </w:p>
    <w:p w14:paraId="312828A9" w14:textId="7A441892"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w:t>
      </w:r>
      <w:r w:rsidRPr="008A094F">
        <w:rPr>
          <w:rFonts w:ascii="Arial" w:eastAsia="Arial" w:hAnsi="Arial" w:cs="Arial"/>
          <w:sz w:val="20"/>
          <w:szCs w:val="20"/>
        </w:rPr>
        <w:t>.1.1 Proporcionar todas as condições para que a CONTRATADA possa desempenhar seus serviços de acordo com as determinações do Contrato e do Termo de Referência;</w:t>
      </w:r>
    </w:p>
    <w:p w14:paraId="71DD3690" w14:textId="6D5AFC6D" w:rsidR="008A094F" w:rsidRPr="00961D22"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w:t>
      </w:r>
      <w:r w:rsidRPr="008A094F">
        <w:rPr>
          <w:rFonts w:ascii="Arial" w:eastAsia="Arial" w:hAnsi="Arial" w:cs="Arial"/>
          <w:sz w:val="20"/>
          <w:szCs w:val="20"/>
        </w:rPr>
        <w:t>.1.2. Exigir o cumprimento de todas as obrigações assumidas pela CONTRATADA, de acordo com as cláusulas contratuais e os termos de sua proposta;</w:t>
      </w:r>
      <w:r w:rsidRPr="008A094F">
        <w:rPr>
          <w:rFonts w:ascii="Arial" w:hAnsi="Arial" w:cs="Arial"/>
          <w:sz w:val="20"/>
          <w:szCs w:val="20"/>
        </w:rPr>
        <w:t xml:space="preserve"> </w:t>
      </w:r>
    </w:p>
    <w:p w14:paraId="18F0F264" w14:textId="5692CBFF" w:rsidR="008A094F" w:rsidRPr="00961D22"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w:t>
      </w:r>
      <w:r w:rsidRPr="008A094F">
        <w:rPr>
          <w:rFonts w:ascii="Arial" w:eastAsia="Arial" w:hAnsi="Arial" w:cs="Arial"/>
          <w:sz w:val="20"/>
          <w:szCs w:val="20"/>
        </w:rPr>
        <w:t>.1.3.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r w:rsidRPr="008A094F">
        <w:rPr>
          <w:rFonts w:ascii="Arial" w:hAnsi="Arial" w:cs="Arial"/>
          <w:sz w:val="20"/>
          <w:szCs w:val="20"/>
        </w:rPr>
        <w:t xml:space="preserve"> </w:t>
      </w:r>
    </w:p>
    <w:p w14:paraId="18DDC50D" w14:textId="58A8CCC7" w:rsidR="008A094F" w:rsidRPr="00961D22"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lastRenderedPageBreak/>
        <w:t>1</w:t>
      </w:r>
      <w:r w:rsidR="00961D22">
        <w:rPr>
          <w:rFonts w:ascii="Arial" w:eastAsia="Arial" w:hAnsi="Arial" w:cs="Arial"/>
          <w:sz w:val="20"/>
          <w:szCs w:val="20"/>
        </w:rPr>
        <w:t>0</w:t>
      </w:r>
      <w:r w:rsidRPr="008A094F">
        <w:rPr>
          <w:rFonts w:ascii="Arial" w:eastAsia="Arial" w:hAnsi="Arial" w:cs="Arial"/>
          <w:sz w:val="20"/>
          <w:szCs w:val="20"/>
        </w:rPr>
        <w:t>.1.4. Notificar a CONTRATADA por escrito da ocorrência de eventuais imperfeições no curso da execução dos serviços, fixando prazo para a sua correção;</w:t>
      </w:r>
      <w:r w:rsidRPr="008A094F">
        <w:rPr>
          <w:rFonts w:ascii="Arial" w:hAnsi="Arial" w:cs="Arial"/>
          <w:sz w:val="20"/>
          <w:szCs w:val="20"/>
        </w:rPr>
        <w:t xml:space="preserve"> </w:t>
      </w:r>
    </w:p>
    <w:p w14:paraId="226FCD59" w14:textId="3FABA199" w:rsidR="005E355B" w:rsidRPr="008A094F" w:rsidRDefault="008A094F" w:rsidP="00961D22">
      <w:pPr>
        <w:pStyle w:val="PargrafodaLista"/>
        <w:spacing w:line="276" w:lineRule="auto"/>
        <w:ind w:left="0"/>
        <w:jc w:val="both"/>
        <w:rPr>
          <w:rFonts w:ascii="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w:t>
      </w:r>
      <w:r w:rsidRPr="008A094F">
        <w:rPr>
          <w:rFonts w:ascii="Arial" w:eastAsia="Arial" w:hAnsi="Arial" w:cs="Arial"/>
          <w:sz w:val="20"/>
          <w:szCs w:val="20"/>
        </w:rPr>
        <w:t>.1.5. Pagar à CONTRATADA o valor resultante da prestação do serviço, na forma do contrato;</w:t>
      </w:r>
    </w:p>
    <w:p w14:paraId="3625934B" w14:textId="742E45E8"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Constituem obrigações d</w:t>
      </w:r>
      <w:r w:rsidR="004348A7" w:rsidRPr="00AE3382">
        <w:rPr>
          <w:rFonts w:ascii="Arial" w:eastAsia="Arial" w:hAnsi="Arial" w:cs="Arial"/>
          <w:b/>
          <w:sz w:val="20"/>
          <w:szCs w:val="20"/>
        </w:rPr>
        <w:t>a</w:t>
      </w:r>
      <w:r w:rsidRPr="00AE3382">
        <w:rPr>
          <w:rFonts w:ascii="Arial" w:eastAsia="Arial" w:hAnsi="Arial" w:cs="Arial"/>
          <w:b/>
          <w:sz w:val="20"/>
          <w:szCs w:val="20"/>
        </w:rPr>
        <w:t xml:space="preserve"> CONTRATAD</w:t>
      </w:r>
      <w:r w:rsidR="004348A7" w:rsidRPr="00AE3382">
        <w:rPr>
          <w:rFonts w:ascii="Arial" w:eastAsia="Arial" w:hAnsi="Arial" w:cs="Arial"/>
          <w:b/>
          <w:sz w:val="20"/>
          <w:szCs w:val="20"/>
        </w:rPr>
        <w:t>A</w:t>
      </w:r>
      <w:r w:rsidRPr="00AE3382">
        <w:rPr>
          <w:rFonts w:ascii="Arial" w:eastAsia="Arial" w:hAnsi="Arial" w:cs="Arial"/>
          <w:b/>
          <w:sz w:val="20"/>
          <w:szCs w:val="20"/>
        </w:rPr>
        <w:t xml:space="preserve"> (</w:t>
      </w:r>
      <w:hyperlink r:id="rId32" w:anchor="art92">
        <w:r w:rsidRPr="00AE3382">
          <w:rPr>
            <w:rFonts w:ascii="Arial" w:eastAsia="Arial" w:hAnsi="Arial" w:cs="Arial"/>
            <w:b/>
            <w:sz w:val="20"/>
            <w:szCs w:val="20"/>
          </w:rPr>
          <w:t>art. 92, XIV, XVI e XVII</w:t>
        </w:r>
      </w:hyperlink>
      <w:r w:rsidRPr="00AE3382">
        <w:rPr>
          <w:rFonts w:ascii="Arial" w:eastAsia="Arial" w:hAnsi="Arial" w:cs="Arial"/>
          <w:b/>
          <w:sz w:val="20"/>
          <w:szCs w:val="20"/>
        </w:rPr>
        <w:t>):</w:t>
      </w:r>
    </w:p>
    <w:p w14:paraId="49140726" w14:textId="199DDF6F"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w:t>
      </w:r>
      <w:r w:rsidRPr="008A094F">
        <w:rPr>
          <w:rFonts w:ascii="Arial" w:eastAsia="Arial" w:hAnsi="Arial" w:cs="Arial"/>
          <w:sz w:val="20"/>
          <w:szCs w:val="20"/>
        </w:rPr>
        <w:t>.1. executar os serviços conforme especificações do Termo de Referência e de sua proposta, com os recursos necessários ao perfeito cumprimento das cláusulas contratuais;</w:t>
      </w:r>
    </w:p>
    <w:p w14:paraId="121E2400" w14:textId="365B8A79"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w:t>
      </w:r>
      <w:r w:rsidRPr="008A094F">
        <w:rPr>
          <w:rFonts w:ascii="Arial" w:eastAsia="Arial" w:hAnsi="Arial" w:cs="Arial"/>
          <w:sz w:val="20"/>
          <w:szCs w:val="20"/>
        </w:rPr>
        <w:t>.2. reparar, corrigir, remover, reconstruir ou substituir, às suas expensas, no total ou em parte, os serviços efetuados em que se verificarem vícios, defeitos ou incorreções resultantes da execução ou dos materiais empregados, a critério da Administração;</w:t>
      </w:r>
    </w:p>
    <w:p w14:paraId="26FCAB76" w14:textId="054BFEB4"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w:t>
      </w:r>
      <w:r w:rsidRPr="008A094F">
        <w:rPr>
          <w:rFonts w:ascii="Arial" w:eastAsia="Arial" w:hAnsi="Arial" w:cs="Arial"/>
          <w:sz w:val="20"/>
          <w:szCs w:val="20"/>
        </w:rPr>
        <w:t>.3. arcar com a responsabilidade civil por todos e quaisquer danos materiais e morais causados pela ação ou omissão de seus empregados, trabalhadores, prepostos ou representantes, dolosa ou culposamente, à Prefeitura ou a terceiros;</w:t>
      </w:r>
    </w:p>
    <w:p w14:paraId="3561C6D8" w14:textId="28792E74"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w:t>
      </w:r>
      <w:r w:rsidRPr="008A094F">
        <w:rPr>
          <w:rFonts w:ascii="Arial" w:eastAsia="Arial" w:hAnsi="Arial" w:cs="Arial"/>
          <w:sz w:val="20"/>
          <w:szCs w:val="20"/>
        </w:rPr>
        <w:t>.4. utilizar empregados habilitados e com conhecimentos básicos dos serviços a serem executados, de conformidade com as normas e determinações em vigor;</w:t>
      </w:r>
    </w:p>
    <w:p w14:paraId="051027A2" w14:textId="079C6619"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w:t>
      </w:r>
      <w:r w:rsidRPr="008A094F">
        <w:rPr>
          <w:rFonts w:ascii="Arial" w:eastAsia="Arial" w:hAnsi="Arial" w:cs="Arial"/>
          <w:sz w:val="20"/>
          <w:szCs w:val="20"/>
        </w:rPr>
        <w:t>.</w:t>
      </w:r>
      <w:r w:rsidR="00961D22">
        <w:rPr>
          <w:rFonts w:ascii="Arial" w:eastAsia="Arial" w:hAnsi="Arial" w:cs="Arial"/>
          <w:sz w:val="20"/>
          <w:szCs w:val="20"/>
        </w:rPr>
        <w:t>5</w:t>
      </w:r>
      <w:r w:rsidRPr="008A094F">
        <w:rPr>
          <w:rFonts w:ascii="Arial" w:eastAsia="Arial" w:hAnsi="Arial" w:cs="Arial"/>
          <w:sz w:val="20"/>
          <w:szCs w:val="20"/>
        </w:rPr>
        <w:t>. apresentar à CONTRATANTE, quando for o caso, a relação nominal dos empregados que adentrarão o órgão para a execução do serviço, os quais devem estar devidamente identificados por meio de crachá e/ou outro documento equivalente;</w:t>
      </w:r>
    </w:p>
    <w:p w14:paraId="5F45628B" w14:textId="2DE39467" w:rsidR="008A094F" w:rsidRPr="00961D22" w:rsidRDefault="008A094F" w:rsidP="00961D22">
      <w:pPr>
        <w:pStyle w:val="PargrafodaLista"/>
        <w:spacing w:line="276" w:lineRule="auto"/>
        <w:ind w:left="0"/>
        <w:jc w:val="both"/>
        <w:rPr>
          <w:rFonts w:ascii="Arial" w:eastAsia="Arial" w:hAnsi="Arial" w:cs="Arial"/>
          <w:sz w:val="20"/>
          <w:szCs w:val="20"/>
        </w:rPr>
      </w:pPr>
      <w:r w:rsidRPr="00961D22">
        <w:rPr>
          <w:rFonts w:ascii="Arial" w:eastAsia="Arial" w:hAnsi="Arial" w:cs="Arial"/>
          <w:sz w:val="20"/>
          <w:szCs w:val="20"/>
        </w:rPr>
        <w:t>1</w:t>
      </w:r>
      <w:r w:rsidR="00961D22">
        <w:rPr>
          <w:rFonts w:ascii="Arial" w:eastAsia="Arial" w:hAnsi="Arial" w:cs="Arial"/>
          <w:sz w:val="20"/>
          <w:szCs w:val="20"/>
        </w:rPr>
        <w:t>0.2.6</w:t>
      </w:r>
      <w:r w:rsidRPr="00961D22">
        <w:rPr>
          <w:rFonts w:ascii="Arial" w:eastAsia="Arial" w:hAnsi="Arial" w:cs="Arial"/>
          <w:sz w:val="20"/>
          <w:szCs w:val="20"/>
        </w:rPr>
        <w:t>. responsabilizar-se por todas as obrigações trabalhistas, sociais, previdenciárias, tributárias e as demais previstas na legislação específica;</w:t>
      </w:r>
      <w:r w:rsidRPr="008A094F">
        <w:rPr>
          <w:rFonts w:ascii="Arial" w:hAnsi="Arial" w:cs="Arial"/>
          <w:sz w:val="20"/>
          <w:szCs w:val="20"/>
        </w:rPr>
        <w:t xml:space="preserve"> </w:t>
      </w:r>
    </w:p>
    <w:p w14:paraId="1D25C416" w14:textId="5680EAB6" w:rsidR="008A094F" w:rsidRPr="00961D22"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0.2.7</w:t>
      </w:r>
      <w:r w:rsidRPr="008A094F">
        <w:rPr>
          <w:rFonts w:ascii="Arial" w:eastAsia="Arial" w:hAnsi="Arial" w:cs="Arial"/>
          <w:sz w:val="20"/>
          <w:szCs w:val="20"/>
        </w:rPr>
        <w:t>. instruir seus empregados quanto à necessidade de acatar as orientações da Administração, inclusive quanto ao cumprimento das Normas Internas, quando for o caso</w:t>
      </w:r>
      <w:r w:rsidRPr="008A094F">
        <w:rPr>
          <w:rFonts w:ascii="Arial" w:hAnsi="Arial" w:cs="Arial"/>
          <w:sz w:val="20"/>
          <w:szCs w:val="20"/>
        </w:rPr>
        <w:t xml:space="preserve"> </w:t>
      </w:r>
    </w:p>
    <w:p w14:paraId="4CE04167" w14:textId="115400A7"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0.2.8</w:t>
      </w:r>
      <w:r w:rsidRPr="008A094F">
        <w:rPr>
          <w:rFonts w:ascii="Arial" w:eastAsia="Arial" w:hAnsi="Arial" w:cs="Arial"/>
          <w:sz w:val="20"/>
          <w:szCs w:val="20"/>
        </w:rPr>
        <w:t>. relatar à Prefeitura toda e qualquer irregularidade verificada no decorrer da prestação dos serviços;</w:t>
      </w:r>
    </w:p>
    <w:p w14:paraId="158D7DC2" w14:textId="6D83ECAF"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w:t>
      </w:r>
      <w:r w:rsidRPr="008A094F">
        <w:rPr>
          <w:rFonts w:ascii="Arial" w:eastAsia="Arial" w:hAnsi="Arial" w:cs="Arial"/>
          <w:sz w:val="20"/>
          <w:szCs w:val="20"/>
        </w:rPr>
        <w:t>.</w:t>
      </w:r>
      <w:r w:rsidR="00961D22">
        <w:rPr>
          <w:rFonts w:ascii="Arial" w:eastAsia="Arial" w:hAnsi="Arial" w:cs="Arial"/>
          <w:sz w:val="20"/>
          <w:szCs w:val="20"/>
        </w:rPr>
        <w:t>9</w:t>
      </w:r>
      <w:r w:rsidRPr="008A094F">
        <w:rPr>
          <w:rFonts w:ascii="Arial" w:eastAsia="Arial" w:hAnsi="Arial" w:cs="Arial"/>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53F0164D" w14:textId="0EE7A52B"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w:t>
      </w:r>
      <w:r w:rsidRPr="008A094F">
        <w:rPr>
          <w:rFonts w:ascii="Arial" w:eastAsia="Arial" w:hAnsi="Arial" w:cs="Arial"/>
          <w:sz w:val="20"/>
          <w:szCs w:val="20"/>
        </w:rPr>
        <w:t>.</w:t>
      </w:r>
      <w:r w:rsidR="00961D22">
        <w:rPr>
          <w:rFonts w:ascii="Arial" w:eastAsia="Arial" w:hAnsi="Arial" w:cs="Arial"/>
          <w:sz w:val="20"/>
          <w:szCs w:val="20"/>
        </w:rPr>
        <w:t>2</w:t>
      </w:r>
      <w:r w:rsidRPr="008A094F">
        <w:rPr>
          <w:rFonts w:ascii="Arial" w:eastAsia="Arial" w:hAnsi="Arial" w:cs="Arial"/>
          <w:sz w:val="20"/>
          <w:szCs w:val="20"/>
        </w:rPr>
        <w:t>.1</w:t>
      </w:r>
      <w:r w:rsidR="00961D22">
        <w:rPr>
          <w:rFonts w:ascii="Arial" w:eastAsia="Arial" w:hAnsi="Arial" w:cs="Arial"/>
          <w:sz w:val="20"/>
          <w:szCs w:val="20"/>
        </w:rPr>
        <w:t>0</w:t>
      </w:r>
      <w:r w:rsidRPr="008A094F">
        <w:rPr>
          <w:rFonts w:ascii="Arial" w:eastAsia="Arial" w:hAnsi="Arial" w:cs="Arial"/>
          <w:sz w:val="20"/>
          <w:szCs w:val="20"/>
        </w:rPr>
        <w:t>. manter durante toda a vigência do contrato, em compatibilidade com as obrigações assumidas, todas as condições de habilitação e qualificação exigidas na contratação;</w:t>
      </w:r>
    </w:p>
    <w:p w14:paraId="43E07BD6" w14:textId="2A03FE0E" w:rsidR="008A094F" w:rsidRPr="00961D22"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0.2</w:t>
      </w:r>
      <w:r w:rsidRPr="008A094F">
        <w:rPr>
          <w:rFonts w:ascii="Arial" w:eastAsia="Arial" w:hAnsi="Arial" w:cs="Arial"/>
          <w:sz w:val="20"/>
          <w:szCs w:val="20"/>
        </w:rPr>
        <w:t>.11. não transferir a terceiros, por qualquer forma, nem mesmo parcialmente, as obrigações assumidas, nem subcontratar qualquer das prestações a que está obrigada, exceto nas condições se previamente autorizadas pela Administração;</w:t>
      </w:r>
    </w:p>
    <w:p w14:paraId="15FBA97F" w14:textId="4F8F10A4" w:rsidR="008A094F" w:rsidRPr="008A094F" w:rsidRDefault="008A094F" w:rsidP="00961D22">
      <w:pPr>
        <w:pStyle w:val="PargrafodaLista"/>
        <w:spacing w:line="276" w:lineRule="auto"/>
        <w:ind w:left="0"/>
        <w:jc w:val="both"/>
        <w:rPr>
          <w:rFonts w:ascii="Arial" w:eastAsia="Arial" w:hAnsi="Arial" w:cs="Arial"/>
          <w:sz w:val="20"/>
          <w:szCs w:val="20"/>
        </w:rPr>
      </w:pPr>
      <w:r w:rsidRPr="008A094F">
        <w:rPr>
          <w:rFonts w:ascii="Arial" w:eastAsia="Arial" w:hAnsi="Arial" w:cs="Arial"/>
          <w:sz w:val="20"/>
          <w:szCs w:val="20"/>
        </w:rPr>
        <w:t>1</w:t>
      </w:r>
      <w:r w:rsidR="00961D22">
        <w:rPr>
          <w:rFonts w:ascii="Arial" w:eastAsia="Arial" w:hAnsi="Arial" w:cs="Arial"/>
          <w:sz w:val="20"/>
          <w:szCs w:val="20"/>
        </w:rPr>
        <w:t>0.</w:t>
      </w:r>
      <w:r w:rsidRPr="008A094F">
        <w:rPr>
          <w:rFonts w:ascii="Arial" w:eastAsia="Arial" w:hAnsi="Arial" w:cs="Arial"/>
          <w:sz w:val="20"/>
          <w:szCs w:val="20"/>
        </w:rPr>
        <w:t>2</w:t>
      </w:r>
      <w:r w:rsidR="00961D22">
        <w:rPr>
          <w:rFonts w:ascii="Arial" w:eastAsia="Arial" w:hAnsi="Arial" w:cs="Arial"/>
          <w:sz w:val="20"/>
          <w:szCs w:val="20"/>
        </w:rPr>
        <w:t>.12</w:t>
      </w:r>
      <w:r w:rsidRPr="008A094F">
        <w:rPr>
          <w:rFonts w:ascii="Arial" w:eastAsia="Arial" w:hAnsi="Arial" w:cs="Arial"/>
          <w:sz w:val="20"/>
          <w:szCs w:val="20"/>
        </w:rPr>
        <w:t>. Os serviços serão executados pela CONTRATADA na forma descrita no Termo de Referência.</w:t>
      </w:r>
    </w:p>
    <w:p w14:paraId="24162ECA" w14:textId="43E77726" w:rsidR="00050B63" w:rsidRPr="008A094F" w:rsidRDefault="008A094F" w:rsidP="00961D22">
      <w:pPr>
        <w:pStyle w:val="PargrafodaLista"/>
        <w:pBdr>
          <w:top w:val="nil"/>
          <w:left w:val="nil"/>
          <w:bottom w:val="nil"/>
          <w:right w:val="nil"/>
          <w:between w:val="nil"/>
        </w:pBdr>
        <w:spacing w:line="276" w:lineRule="auto"/>
        <w:ind w:left="0"/>
        <w:jc w:val="both"/>
        <w:rPr>
          <w:rFonts w:ascii="Arial" w:eastAsia="Arial" w:hAnsi="Arial" w:cs="Arial"/>
          <w:b/>
          <w:sz w:val="20"/>
          <w:szCs w:val="20"/>
        </w:rPr>
      </w:pPr>
      <w:r w:rsidRPr="008A094F">
        <w:rPr>
          <w:rFonts w:ascii="Arial" w:eastAsia="Arial" w:hAnsi="Arial" w:cs="Arial"/>
          <w:sz w:val="20"/>
          <w:szCs w:val="20"/>
        </w:rPr>
        <w:t>1</w:t>
      </w:r>
      <w:r w:rsidR="00961D22">
        <w:rPr>
          <w:rFonts w:ascii="Arial" w:eastAsia="Arial" w:hAnsi="Arial" w:cs="Arial"/>
          <w:sz w:val="20"/>
          <w:szCs w:val="20"/>
        </w:rPr>
        <w:t>0</w:t>
      </w:r>
      <w:r w:rsidRPr="008A094F">
        <w:rPr>
          <w:rFonts w:ascii="Arial" w:eastAsia="Arial" w:hAnsi="Arial" w:cs="Arial"/>
          <w:sz w:val="20"/>
          <w:szCs w:val="20"/>
        </w:rPr>
        <w:t>.</w:t>
      </w:r>
      <w:r w:rsidR="00961D22">
        <w:rPr>
          <w:rFonts w:ascii="Arial" w:eastAsia="Arial" w:hAnsi="Arial" w:cs="Arial"/>
          <w:sz w:val="20"/>
          <w:szCs w:val="20"/>
        </w:rPr>
        <w:t>2.</w:t>
      </w:r>
      <w:r w:rsidR="00F8473C">
        <w:rPr>
          <w:rFonts w:ascii="Arial" w:eastAsia="Arial" w:hAnsi="Arial" w:cs="Arial"/>
          <w:sz w:val="20"/>
          <w:szCs w:val="20"/>
        </w:rPr>
        <w:t>13</w:t>
      </w:r>
      <w:r w:rsidRPr="008A094F">
        <w:rPr>
          <w:rFonts w:ascii="Arial" w:eastAsia="Arial" w:hAnsi="Arial" w:cs="Arial"/>
          <w:sz w:val="20"/>
          <w:szCs w:val="20"/>
        </w:rPr>
        <w:t>. As características indicadas na proposta vinculam a referida contratação;</w:t>
      </w:r>
    </w:p>
    <w:p w14:paraId="1863C17D" w14:textId="77777777" w:rsidR="005E355B" w:rsidRPr="00AE3382" w:rsidRDefault="005E355B" w:rsidP="00AE3382">
      <w:pPr>
        <w:spacing w:line="276" w:lineRule="auto"/>
        <w:jc w:val="both"/>
        <w:rPr>
          <w:rFonts w:ascii="Arial" w:hAnsi="Arial" w:cs="Arial"/>
          <w:sz w:val="20"/>
          <w:szCs w:val="20"/>
        </w:rPr>
      </w:pPr>
    </w:p>
    <w:p w14:paraId="502A580B" w14:textId="657E79EF" w:rsidR="006531B5"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DÉCIMA PRIMEIRA – GARANTIA DE EXECUÇÃO (</w:t>
      </w:r>
      <w:hyperlink r:id="rId33" w:anchor="art92">
        <w:r w:rsidRPr="00AE3382">
          <w:rPr>
            <w:rFonts w:ascii="Arial" w:eastAsia="Arial" w:hAnsi="Arial" w:cs="Arial"/>
            <w:b/>
            <w:sz w:val="20"/>
            <w:szCs w:val="20"/>
            <w:u w:val="single"/>
          </w:rPr>
          <w:t>art. 92, XII e XIII</w:t>
        </w:r>
      </w:hyperlink>
      <w:r w:rsidRPr="00AE3382">
        <w:rPr>
          <w:rFonts w:ascii="Arial" w:eastAsia="Arial" w:hAnsi="Arial" w:cs="Arial"/>
          <w:b/>
          <w:sz w:val="20"/>
          <w:szCs w:val="20"/>
        </w:rPr>
        <w:t>)</w:t>
      </w:r>
      <w:r w:rsidR="00FF38F0" w:rsidRPr="00AE3382">
        <w:rPr>
          <w:rFonts w:ascii="Arial" w:eastAsia="Arial" w:hAnsi="Arial" w:cs="Arial"/>
          <w:b/>
          <w:sz w:val="20"/>
          <w:szCs w:val="20"/>
        </w:rPr>
        <w:t>:</w:t>
      </w:r>
    </w:p>
    <w:p w14:paraId="6BBA49C1" w14:textId="427135CA"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Não haverá exigência de garantia contratual da execução.</w:t>
      </w:r>
    </w:p>
    <w:p w14:paraId="0C2963BF" w14:textId="77777777" w:rsidR="00651E3B" w:rsidRPr="00AE3382" w:rsidRDefault="00651E3B" w:rsidP="00AE3382">
      <w:pPr>
        <w:pBdr>
          <w:top w:val="nil"/>
          <w:left w:val="nil"/>
          <w:bottom w:val="nil"/>
          <w:right w:val="nil"/>
          <w:between w:val="nil"/>
        </w:pBdr>
        <w:spacing w:line="276" w:lineRule="auto"/>
        <w:jc w:val="both"/>
        <w:rPr>
          <w:rFonts w:ascii="Arial" w:hAnsi="Arial" w:cs="Arial"/>
          <w:sz w:val="20"/>
          <w:szCs w:val="20"/>
        </w:rPr>
      </w:pPr>
    </w:p>
    <w:p w14:paraId="731797B0" w14:textId="45E41614" w:rsidR="006531B5"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bookmarkStart w:id="43" w:name="_41mghml" w:colFirst="0" w:colLast="0"/>
      <w:bookmarkStart w:id="44" w:name="_2grqrue" w:colFirst="0" w:colLast="0"/>
      <w:bookmarkEnd w:id="43"/>
      <w:bookmarkEnd w:id="44"/>
      <w:r w:rsidRPr="00AE3382">
        <w:rPr>
          <w:rFonts w:ascii="Arial" w:eastAsia="Arial" w:hAnsi="Arial" w:cs="Arial"/>
          <w:b/>
          <w:sz w:val="20"/>
          <w:szCs w:val="20"/>
        </w:rPr>
        <w:t>CLÁUSILA DÉCIMA SEGUNDA – INFRAÇÕES E SANÇÕES ADMINISTRATIVAS (</w:t>
      </w:r>
      <w:hyperlink r:id="rId34" w:anchor="art92">
        <w:r w:rsidRPr="00AE3382">
          <w:rPr>
            <w:rFonts w:ascii="Arial" w:eastAsia="Arial" w:hAnsi="Arial" w:cs="Arial"/>
            <w:b/>
            <w:sz w:val="20"/>
            <w:szCs w:val="20"/>
          </w:rPr>
          <w:t>art. 92, XIV</w:t>
        </w:r>
      </w:hyperlink>
      <w:r w:rsidRPr="00AE3382">
        <w:rPr>
          <w:rFonts w:ascii="Arial" w:eastAsia="Arial" w:hAnsi="Arial" w:cs="Arial"/>
          <w:b/>
          <w:sz w:val="20"/>
          <w:szCs w:val="20"/>
        </w:rPr>
        <w:t>)</w:t>
      </w:r>
      <w:r w:rsidR="00FF38F0" w:rsidRPr="00AE3382">
        <w:rPr>
          <w:rFonts w:ascii="Arial" w:eastAsia="Arial" w:hAnsi="Arial" w:cs="Arial"/>
          <w:b/>
          <w:sz w:val="20"/>
          <w:szCs w:val="20"/>
        </w:rPr>
        <w:t>:</w:t>
      </w:r>
    </w:p>
    <w:p w14:paraId="4BDDC05D"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Comete infração administrativa, nos termos da </w:t>
      </w:r>
      <w:hyperlink r:id="rId35">
        <w:r w:rsidRPr="00AE3382">
          <w:rPr>
            <w:rFonts w:ascii="Arial" w:eastAsia="Arial" w:hAnsi="Arial" w:cs="Arial"/>
            <w:sz w:val="20"/>
            <w:szCs w:val="20"/>
          </w:rPr>
          <w:t>Lei nº 14.133, de 2021</w:t>
        </w:r>
      </w:hyperlink>
      <w:r w:rsidRPr="00AE3382">
        <w:rPr>
          <w:rFonts w:ascii="Arial" w:eastAsia="Arial" w:hAnsi="Arial" w:cs="Arial"/>
          <w:sz w:val="20"/>
          <w:szCs w:val="20"/>
        </w:rPr>
        <w:t>, o contratado que:</w:t>
      </w:r>
    </w:p>
    <w:p w14:paraId="152993D1" w14:textId="77777777" w:rsidR="005E355B" w:rsidRPr="00AE3382" w:rsidRDefault="005E355B" w:rsidP="00AE3382">
      <w:pPr>
        <w:numPr>
          <w:ilvl w:val="2"/>
          <w:numId w:val="15"/>
        </w:numPr>
        <w:spacing w:line="276" w:lineRule="auto"/>
        <w:ind w:left="0" w:firstLine="0"/>
        <w:jc w:val="both"/>
        <w:rPr>
          <w:rFonts w:ascii="Arial" w:hAnsi="Arial" w:cs="Arial"/>
          <w:sz w:val="20"/>
          <w:szCs w:val="20"/>
        </w:rPr>
      </w:pPr>
      <w:r w:rsidRPr="00AE3382">
        <w:rPr>
          <w:rFonts w:ascii="Arial" w:hAnsi="Arial" w:cs="Arial"/>
          <w:sz w:val="20"/>
          <w:szCs w:val="20"/>
        </w:rPr>
        <w:t>der causa à inexecução parcial do contrato;</w:t>
      </w:r>
    </w:p>
    <w:p w14:paraId="77187F35" w14:textId="77777777" w:rsidR="005E355B" w:rsidRPr="00AE3382" w:rsidRDefault="005E355B" w:rsidP="00AE3382">
      <w:pPr>
        <w:numPr>
          <w:ilvl w:val="2"/>
          <w:numId w:val="15"/>
        </w:numPr>
        <w:spacing w:line="276" w:lineRule="auto"/>
        <w:ind w:left="0" w:firstLine="0"/>
        <w:jc w:val="both"/>
        <w:rPr>
          <w:rFonts w:ascii="Arial" w:hAnsi="Arial" w:cs="Arial"/>
          <w:sz w:val="20"/>
          <w:szCs w:val="20"/>
        </w:rPr>
      </w:pPr>
      <w:r w:rsidRPr="00AE3382">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AE3382" w:rsidRDefault="005E355B" w:rsidP="00AE3382">
      <w:pPr>
        <w:numPr>
          <w:ilvl w:val="2"/>
          <w:numId w:val="15"/>
        </w:numPr>
        <w:spacing w:line="276" w:lineRule="auto"/>
        <w:ind w:left="0" w:firstLine="0"/>
        <w:jc w:val="both"/>
        <w:rPr>
          <w:rFonts w:ascii="Arial" w:hAnsi="Arial" w:cs="Arial"/>
          <w:sz w:val="20"/>
          <w:szCs w:val="20"/>
        </w:rPr>
      </w:pPr>
      <w:r w:rsidRPr="00AE3382">
        <w:rPr>
          <w:rFonts w:ascii="Arial" w:hAnsi="Arial" w:cs="Arial"/>
          <w:sz w:val="20"/>
          <w:szCs w:val="20"/>
        </w:rPr>
        <w:t>der causa à inexecução total do contrato;</w:t>
      </w:r>
    </w:p>
    <w:p w14:paraId="62EC8760" w14:textId="77777777" w:rsidR="005E355B" w:rsidRPr="00AE3382" w:rsidRDefault="005E355B" w:rsidP="00AE3382">
      <w:pPr>
        <w:numPr>
          <w:ilvl w:val="2"/>
          <w:numId w:val="15"/>
        </w:numPr>
        <w:spacing w:line="276" w:lineRule="auto"/>
        <w:ind w:left="0" w:firstLine="0"/>
        <w:jc w:val="both"/>
        <w:rPr>
          <w:rFonts w:ascii="Arial" w:hAnsi="Arial" w:cs="Arial"/>
          <w:sz w:val="20"/>
          <w:szCs w:val="20"/>
        </w:rPr>
      </w:pPr>
      <w:r w:rsidRPr="00AE3382">
        <w:rPr>
          <w:rFonts w:ascii="Arial" w:hAnsi="Arial" w:cs="Arial"/>
          <w:sz w:val="20"/>
          <w:szCs w:val="20"/>
        </w:rPr>
        <w:t>ensejar o retardamento da execução ou da entrega do objeto da contratação sem motivo justificado;</w:t>
      </w:r>
    </w:p>
    <w:p w14:paraId="27125462" w14:textId="77777777" w:rsidR="005E355B" w:rsidRPr="00AE3382" w:rsidRDefault="005E355B" w:rsidP="00AE3382">
      <w:pPr>
        <w:numPr>
          <w:ilvl w:val="2"/>
          <w:numId w:val="15"/>
        </w:numPr>
        <w:spacing w:line="276" w:lineRule="auto"/>
        <w:ind w:left="0" w:firstLine="0"/>
        <w:jc w:val="both"/>
        <w:rPr>
          <w:rFonts w:ascii="Arial" w:hAnsi="Arial" w:cs="Arial"/>
          <w:sz w:val="20"/>
          <w:szCs w:val="20"/>
        </w:rPr>
      </w:pPr>
      <w:r w:rsidRPr="00AE3382">
        <w:rPr>
          <w:rFonts w:ascii="Arial" w:hAnsi="Arial" w:cs="Arial"/>
          <w:sz w:val="20"/>
          <w:szCs w:val="20"/>
        </w:rPr>
        <w:t>apresentar documentação falsa ou prestar declaração falsa durante a execução do contrato;</w:t>
      </w:r>
    </w:p>
    <w:p w14:paraId="053BEA4E" w14:textId="77777777" w:rsidR="005E355B" w:rsidRPr="00AE3382" w:rsidRDefault="005E355B" w:rsidP="00AE3382">
      <w:pPr>
        <w:numPr>
          <w:ilvl w:val="2"/>
          <w:numId w:val="15"/>
        </w:numPr>
        <w:spacing w:line="276" w:lineRule="auto"/>
        <w:ind w:left="0" w:firstLine="0"/>
        <w:jc w:val="both"/>
        <w:rPr>
          <w:rFonts w:ascii="Arial" w:hAnsi="Arial" w:cs="Arial"/>
          <w:sz w:val="20"/>
          <w:szCs w:val="20"/>
        </w:rPr>
      </w:pPr>
      <w:r w:rsidRPr="00AE3382">
        <w:rPr>
          <w:rFonts w:ascii="Arial" w:hAnsi="Arial" w:cs="Arial"/>
          <w:sz w:val="20"/>
          <w:szCs w:val="20"/>
        </w:rPr>
        <w:t>praticar ato fraudulento na execução do contrato;</w:t>
      </w:r>
    </w:p>
    <w:p w14:paraId="66985660" w14:textId="77777777" w:rsidR="005E355B" w:rsidRPr="00AE3382" w:rsidRDefault="005E355B" w:rsidP="00AE3382">
      <w:pPr>
        <w:numPr>
          <w:ilvl w:val="2"/>
          <w:numId w:val="15"/>
        </w:numPr>
        <w:spacing w:line="276" w:lineRule="auto"/>
        <w:ind w:left="0" w:firstLine="0"/>
        <w:jc w:val="both"/>
        <w:rPr>
          <w:rFonts w:ascii="Arial" w:hAnsi="Arial" w:cs="Arial"/>
          <w:sz w:val="20"/>
          <w:szCs w:val="20"/>
        </w:rPr>
      </w:pPr>
      <w:r w:rsidRPr="00AE3382">
        <w:rPr>
          <w:rFonts w:ascii="Arial" w:hAnsi="Arial" w:cs="Arial"/>
          <w:sz w:val="20"/>
          <w:szCs w:val="20"/>
        </w:rPr>
        <w:t>comportar-se de modo inidôneo ou cometer fraude de qualquer natureza;</w:t>
      </w:r>
    </w:p>
    <w:p w14:paraId="7D3688DF" w14:textId="77777777" w:rsidR="005E355B" w:rsidRPr="00AE3382" w:rsidRDefault="005E355B" w:rsidP="00AE3382">
      <w:pPr>
        <w:numPr>
          <w:ilvl w:val="2"/>
          <w:numId w:val="15"/>
        </w:numPr>
        <w:spacing w:line="276" w:lineRule="auto"/>
        <w:ind w:left="0" w:firstLine="0"/>
        <w:jc w:val="both"/>
        <w:rPr>
          <w:rFonts w:ascii="Arial" w:hAnsi="Arial" w:cs="Arial"/>
          <w:sz w:val="20"/>
          <w:szCs w:val="20"/>
        </w:rPr>
      </w:pPr>
      <w:r w:rsidRPr="00AE3382">
        <w:rPr>
          <w:rFonts w:ascii="Arial" w:hAnsi="Arial" w:cs="Arial"/>
          <w:sz w:val="20"/>
          <w:szCs w:val="20"/>
        </w:rPr>
        <w:t>praticar ato lesivo previsto no art. 5º da Lei nº 12.846, de 1º de agosto de 2013.</w:t>
      </w:r>
    </w:p>
    <w:p w14:paraId="302DD7B6"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Serão aplicadas ao contratado que incorrer nas infrações acima descritas as seguintes sanções:</w:t>
      </w:r>
    </w:p>
    <w:p w14:paraId="69B92EF7" w14:textId="77777777" w:rsidR="005E355B" w:rsidRPr="00AE3382" w:rsidRDefault="005E355B" w:rsidP="00AE3382">
      <w:pPr>
        <w:numPr>
          <w:ilvl w:val="2"/>
          <w:numId w:val="16"/>
        </w:numPr>
        <w:spacing w:line="276" w:lineRule="auto"/>
        <w:ind w:left="0" w:firstLine="0"/>
        <w:jc w:val="both"/>
        <w:rPr>
          <w:rFonts w:ascii="Arial" w:hAnsi="Arial" w:cs="Arial"/>
          <w:sz w:val="20"/>
          <w:szCs w:val="20"/>
        </w:rPr>
      </w:pPr>
      <w:bookmarkStart w:id="45" w:name="_vx1227" w:colFirst="0" w:colLast="0"/>
      <w:bookmarkEnd w:id="45"/>
      <w:r w:rsidRPr="00AE3382">
        <w:rPr>
          <w:rFonts w:ascii="Arial" w:hAnsi="Arial" w:cs="Arial"/>
          <w:b/>
          <w:sz w:val="20"/>
          <w:szCs w:val="20"/>
        </w:rPr>
        <w:t>Advertência</w:t>
      </w:r>
      <w:r w:rsidRPr="00AE3382">
        <w:rPr>
          <w:rFonts w:ascii="Arial" w:hAnsi="Arial" w:cs="Arial"/>
          <w:sz w:val="20"/>
          <w:szCs w:val="20"/>
        </w:rPr>
        <w:t>, quando o contratado der causa à inexecução parcial do contrato, sempre que não se justificar a imposição de penalidade mais grave (</w:t>
      </w:r>
      <w:hyperlink r:id="rId36" w:anchor="art156%C2%A72">
        <w:r w:rsidRPr="00AE3382">
          <w:rPr>
            <w:rFonts w:ascii="Arial" w:hAnsi="Arial" w:cs="Arial"/>
            <w:sz w:val="20"/>
            <w:szCs w:val="20"/>
          </w:rPr>
          <w:t>art. 156, §2º, da Lei nº 14.133, de 2021</w:t>
        </w:r>
      </w:hyperlink>
      <w:r w:rsidRPr="00AE3382">
        <w:rPr>
          <w:rFonts w:ascii="Arial" w:hAnsi="Arial" w:cs="Arial"/>
          <w:sz w:val="20"/>
          <w:szCs w:val="20"/>
        </w:rPr>
        <w:t>);</w:t>
      </w:r>
    </w:p>
    <w:p w14:paraId="004BAF5F" w14:textId="77777777" w:rsidR="005E355B" w:rsidRPr="00AE3382" w:rsidRDefault="005E355B" w:rsidP="00AE3382">
      <w:pPr>
        <w:numPr>
          <w:ilvl w:val="2"/>
          <w:numId w:val="16"/>
        </w:numPr>
        <w:spacing w:line="276" w:lineRule="auto"/>
        <w:ind w:left="0" w:firstLine="0"/>
        <w:jc w:val="both"/>
        <w:rPr>
          <w:rFonts w:ascii="Arial" w:hAnsi="Arial" w:cs="Arial"/>
          <w:sz w:val="20"/>
          <w:szCs w:val="20"/>
        </w:rPr>
      </w:pPr>
      <w:r w:rsidRPr="00AE3382">
        <w:rPr>
          <w:rFonts w:ascii="Arial" w:hAnsi="Arial" w:cs="Arial"/>
          <w:b/>
          <w:sz w:val="20"/>
          <w:szCs w:val="20"/>
        </w:rPr>
        <w:t>Impedimento de licitar e contratar</w:t>
      </w:r>
      <w:r w:rsidRPr="00AE3382">
        <w:rPr>
          <w:rFonts w:ascii="Arial" w:hAnsi="Arial" w:cs="Arial"/>
          <w:sz w:val="20"/>
          <w:szCs w:val="20"/>
        </w:rPr>
        <w:t>, quando praticadas as condutas descritas nas alíneas “b”, “c” e “d” do subitem acima deste Contrato, sempre que não se justificar a imposição de penalidade mais grave (</w:t>
      </w:r>
      <w:hyperlink r:id="rId37" w:anchor="art156%C2%A74">
        <w:r w:rsidRPr="00AE3382">
          <w:rPr>
            <w:rFonts w:ascii="Arial" w:hAnsi="Arial" w:cs="Arial"/>
            <w:sz w:val="20"/>
            <w:szCs w:val="20"/>
          </w:rPr>
          <w:t>art. 156, § 4º, da Lei nº 14.133, de 2021</w:t>
        </w:r>
      </w:hyperlink>
      <w:r w:rsidRPr="00AE3382">
        <w:rPr>
          <w:rFonts w:ascii="Arial" w:hAnsi="Arial" w:cs="Arial"/>
          <w:sz w:val="20"/>
          <w:szCs w:val="20"/>
        </w:rPr>
        <w:t>);</w:t>
      </w:r>
    </w:p>
    <w:p w14:paraId="729389BA" w14:textId="77777777" w:rsidR="005E355B" w:rsidRPr="00AE3382" w:rsidRDefault="005E355B" w:rsidP="00AE3382">
      <w:pPr>
        <w:numPr>
          <w:ilvl w:val="2"/>
          <w:numId w:val="16"/>
        </w:numPr>
        <w:spacing w:line="276" w:lineRule="auto"/>
        <w:ind w:left="0" w:firstLine="0"/>
        <w:jc w:val="both"/>
        <w:rPr>
          <w:rFonts w:ascii="Arial" w:hAnsi="Arial" w:cs="Arial"/>
          <w:sz w:val="20"/>
          <w:szCs w:val="20"/>
        </w:rPr>
      </w:pPr>
      <w:r w:rsidRPr="00AE3382">
        <w:rPr>
          <w:rFonts w:ascii="Arial" w:hAnsi="Arial" w:cs="Arial"/>
          <w:b/>
          <w:sz w:val="20"/>
          <w:szCs w:val="20"/>
        </w:rPr>
        <w:lastRenderedPageBreak/>
        <w:t>Declaração de inidoneidade para licitar e contratar</w:t>
      </w:r>
      <w:r w:rsidRPr="00AE3382">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8" w:anchor="art156%C2%A75">
        <w:r w:rsidRPr="00AE3382">
          <w:rPr>
            <w:rFonts w:ascii="Arial" w:hAnsi="Arial" w:cs="Arial"/>
            <w:sz w:val="20"/>
            <w:szCs w:val="20"/>
          </w:rPr>
          <w:t>art. 156, §5º, da Lei nº 14.133, de 2021</w:t>
        </w:r>
      </w:hyperlink>
      <w:r w:rsidRPr="00AE3382">
        <w:rPr>
          <w:rFonts w:ascii="Arial" w:hAnsi="Arial" w:cs="Arial"/>
          <w:sz w:val="20"/>
          <w:szCs w:val="20"/>
        </w:rPr>
        <w:t>).</w:t>
      </w:r>
    </w:p>
    <w:p w14:paraId="2117A9F2" w14:textId="77777777" w:rsidR="005E355B" w:rsidRPr="00AE3382" w:rsidRDefault="005E355B" w:rsidP="00AE3382">
      <w:pPr>
        <w:numPr>
          <w:ilvl w:val="2"/>
          <w:numId w:val="16"/>
        </w:numPr>
        <w:spacing w:line="276" w:lineRule="auto"/>
        <w:ind w:left="0" w:firstLine="0"/>
        <w:jc w:val="both"/>
        <w:rPr>
          <w:rFonts w:ascii="Arial" w:hAnsi="Arial" w:cs="Arial"/>
          <w:sz w:val="20"/>
          <w:szCs w:val="20"/>
        </w:rPr>
      </w:pPr>
      <w:r w:rsidRPr="00AE3382">
        <w:rPr>
          <w:rFonts w:ascii="Arial" w:hAnsi="Arial" w:cs="Arial"/>
          <w:b/>
          <w:sz w:val="20"/>
          <w:szCs w:val="20"/>
        </w:rPr>
        <w:t>Multa:</w:t>
      </w:r>
    </w:p>
    <w:p w14:paraId="23DF7711" w14:textId="77777777" w:rsidR="005E355B" w:rsidRPr="00AE3382" w:rsidRDefault="005E355B" w:rsidP="00AE3382">
      <w:pPr>
        <w:numPr>
          <w:ilvl w:val="3"/>
          <w:numId w:val="16"/>
        </w:numPr>
        <w:spacing w:line="276" w:lineRule="auto"/>
        <w:ind w:left="0" w:firstLine="0"/>
        <w:jc w:val="both"/>
        <w:rPr>
          <w:rFonts w:ascii="Arial" w:hAnsi="Arial" w:cs="Arial"/>
          <w:sz w:val="20"/>
          <w:szCs w:val="20"/>
        </w:rPr>
      </w:pPr>
      <w:r w:rsidRPr="00AE3382">
        <w:rPr>
          <w:rFonts w:ascii="Arial" w:hAnsi="Arial" w:cs="Arial"/>
          <w:sz w:val="20"/>
          <w:szCs w:val="20"/>
        </w:rPr>
        <w:t xml:space="preserve">moratória de </w:t>
      </w:r>
      <w:r w:rsidRPr="00AE3382">
        <w:rPr>
          <w:rFonts w:ascii="Arial" w:hAnsi="Arial" w:cs="Arial"/>
          <w:sz w:val="20"/>
          <w:szCs w:val="20"/>
          <w:lang w:val="pt-PT"/>
        </w:rPr>
        <w:t>0,2% (dois décimos por cento) por dia de atraso na execução do contrato</w:t>
      </w:r>
      <w:r w:rsidRPr="00AE3382">
        <w:rPr>
          <w:rFonts w:ascii="Arial" w:hAnsi="Arial" w:cs="Arial"/>
          <w:sz w:val="20"/>
          <w:szCs w:val="20"/>
        </w:rPr>
        <w:t>;</w:t>
      </w:r>
    </w:p>
    <w:p w14:paraId="4EE78BF6" w14:textId="77777777" w:rsidR="005E355B" w:rsidRPr="00AE3382" w:rsidRDefault="005E355B" w:rsidP="00AE3382">
      <w:pPr>
        <w:numPr>
          <w:ilvl w:val="3"/>
          <w:numId w:val="16"/>
        </w:numPr>
        <w:spacing w:line="276" w:lineRule="auto"/>
        <w:ind w:left="0" w:firstLine="0"/>
        <w:jc w:val="both"/>
        <w:rPr>
          <w:rFonts w:ascii="Arial" w:hAnsi="Arial" w:cs="Arial"/>
          <w:sz w:val="20"/>
          <w:szCs w:val="20"/>
        </w:rPr>
      </w:pPr>
      <w:r w:rsidRPr="00AE3382">
        <w:rPr>
          <w:rFonts w:ascii="Arial" w:hAnsi="Arial" w:cs="Arial"/>
          <w:sz w:val="20"/>
          <w:szCs w:val="20"/>
        </w:rPr>
        <w:t>compensatória de 10% (dez por cento) sobre o valor total do contrato, no caso de inexecução total do objeto;</w:t>
      </w:r>
    </w:p>
    <w:p w14:paraId="23F12C78"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A aplicação das sanções previstas neste Contrato não exclui, em hipótese alguma, a obrigação de reparação integral do dano causado ao Contratante (</w:t>
      </w:r>
      <w:hyperlink r:id="rId39" w:anchor="art156%C2%A79">
        <w:r w:rsidRPr="00AE3382">
          <w:rPr>
            <w:rFonts w:ascii="Arial" w:eastAsia="Arial" w:hAnsi="Arial" w:cs="Arial"/>
            <w:sz w:val="20"/>
            <w:szCs w:val="20"/>
          </w:rPr>
          <w:t>art. 156, §9º, da Lei nº 14.133, de 2021</w:t>
        </w:r>
      </w:hyperlink>
      <w:r w:rsidRPr="00AE3382">
        <w:rPr>
          <w:rFonts w:ascii="Arial" w:eastAsia="Arial" w:hAnsi="Arial" w:cs="Arial"/>
          <w:sz w:val="20"/>
          <w:szCs w:val="20"/>
        </w:rPr>
        <w:t>)</w:t>
      </w:r>
    </w:p>
    <w:p w14:paraId="7643B1BC"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Todas as sanções previstas neste Contrato poderão ser aplicadas cumulativamente com a multa (</w:t>
      </w:r>
      <w:hyperlink r:id="rId40" w:anchor="art156%C2%A77">
        <w:r w:rsidRPr="00AE3382">
          <w:rPr>
            <w:rFonts w:ascii="Arial" w:eastAsia="Arial" w:hAnsi="Arial" w:cs="Arial"/>
            <w:sz w:val="20"/>
            <w:szCs w:val="20"/>
          </w:rPr>
          <w:t>art. 156, §7º, da Lei nº 14.133, de 2021</w:t>
        </w:r>
      </w:hyperlink>
      <w:r w:rsidRPr="00AE3382">
        <w:rPr>
          <w:rFonts w:ascii="Arial" w:eastAsia="Arial" w:hAnsi="Arial" w:cs="Arial"/>
          <w:sz w:val="20"/>
          <w:szCs w:val="20"/>
        </w:rPr>
        <w:t>).</w:t>
      </w:r>
    </w:p>
    <w:p w14:paraId="1E0677B4"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Antes da aplicação da multa será facultada a defesa do interessado no prazo de 15 (quinze) dias úteis, contado da data de sua intimação (</w:t>
      </w:r>
      <w:hyperlink r:id="rId41" w:anchor="art157">
        <w:r w:rsidRPr="00AE3382">
          <w:rPr>
            <w:rFonts w:ascii="Arial" w:eastAsia="Arial" w:hAnsi="Arial" w:cs="Arial"/>
            <w:sz w:val="20"/>
            <w:szCs w:val="20"/>
          </w:rPr>
          <w:t>art. 157, da Lei nº 14.133, de 2021</w:t>
        </w:r>
      </w:hyperlink>
      <w:r w:rsidRPr="00AE3382">
        <w:rPr>
          <w:rFonts w:ascii="Arial" w:eastAsia="Arial" w:hAnsi="Arial" w:cs="Arial"/>
          <w:sz w:val="20"/>
          <w:szCs w:val="20"/>
        </w:rPr>
        <w:t>)</w:t>
      </w:r>
    </w:p>
    <w:p w14:paraId="792AF859"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r w:rsidRPr="00AE3382">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r w:rsidRPr="00AE3382">
          <w:rPr>
            <w:rFonts w:ascii="Arial" w:eastAsia="Arial" w:hAnsi="Arial" w:cs="Arial"/>
            <w:sz w:val="20"/>
            <w:szCs w:val="20"/>
          </w:rPr>
          <w:t>art. 156, §8º, da Lei nº 14.133, de 2021</w:t>
        </w:r>
      </w:hyperlink>
      <w:r w:rsidRPr="00AE3382">
        <w:rPr>
          <w:rFonts w:ascii="Arial" w:eastAsia="Arial" w:hAnsi="Arial" w:cs="Arial"/>
          <w:sz w:val="20"/>
          <w:szCs w:val="20"/>
        </w:rPr>
        <w:t>).</w:t>
      </w:r>
    </w:p>
    <w:p w14:paraId="008664DF" w14:textId="77777777" w:rsidR="005E355B" w:rsidRPr="00AE3382" w:rsidRDefault="005E355B" w:rsidP="00AE3382">
      <w:pPr>
        <w:numPr>
          <w:ilvl w:val="2"/>
          <w:numId w:val="12"/>
        </w:numPr>
        <w:pBdr>
          <w:top w:val="nil"/>
          <w:left w:val="nil"/>
          <w:bottom w:val="nil"/>
          <w:right w:val="nil"/>
          <w:between w:val="nil"/>
        </w:pBdr>
        <w:spacing w:line="276" w:lineRule="auto"/>
        <w:ind w:left="0"/>
        <w:jc w:val="both"/>
        <w:rPr>
          <w:rFonts w:ascii="Arial" w:hAnsi="Arial" w:cs="Arial"/>
          <w:sz w:val="20"/>
          <w:szCs w:val="20"/>
        </w:rPr>
      </w:pPr>
      <w:bookmarkStart w:id="46" w:name="_3fwokq0" w:colFirst="0" w:colLast="0"/>
      <w:bookmarkEnd w:id="46"/>
      <w:r w:rsidRPr="00AE3382">
        <w:rPr>
          <w:rFonts w:ascii="Arial" w:eastAsia="Arial" w:hAnsi="Arial" w:cs="Arial"/>
          <w:sz w:val="20"/>
          <w:szCs w:val="20"/>
        </w:rPr>
        <w:t>Previamente ao encaminhamento à cobrança judicial, a multa poderá ser recolhida administrativamente no prazo máximo de 15 (quinze)</w:t>
      </w:r>
      <w:r w:rsidRPr="00AE3382">
        <w:rPr>
          <w:rFonts w:ascii="Arial" w:eastAsia="Arial" w:hAnsi="Arial" w:cs="Arial"/>
          <w:i/>
          <w:sz w:val="20"/>
          <w:szCs w:val="20"/>
        </w:rPr>
        <w:t xml:space="preserve"> </w:t>
      </w:r>
      <w:r w:rsidRPr="00AE3382">
        <w:rPr>
          <w:rFonts w:ascii="Arial" w:eastAsia="Arial" w:hAnsi="Arial" w:cs="Arial"/>
          <w:sz w:val="20"/>
          <w:szCs w:val="20"/>
        </w:rPr>
        <w:t>dias, a contar da data do recebimento da comunicação enviada pela autoridade competente.</w:t>
      </w:r>
    </w:p>
    <w:p w14:paraId="3ED88046"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r w:rsidRPr="00AE3382">
          <w:rPr>
            <w:rFonts w:ascii="Arial" w:eastAsia="Arial" w:hAnsi="Arial" w:cs="Arial"/>
            <w:sz w:val="20"/>
            <w:szCs w:val="20"/>
          </w:rPr>
          <w:t>art. 158 da Lei nº 14.133, de 2021</w:t>
        </w:r>
      </w:hyperlink>
      <w:r w:rsidRPr="00AE3382">
        <w:rPr>
          <w:rFonts w:ascii="Arial" w:eastAsia="Arial" w:hAnsi="Arial" w:cs="Arial"/>
          <w:sz w:val="20"/>
          <w:szCs w:val="20"/>
        </w:rPr>
        <w:t>, para as penalidades de impedimento de licitar e contratar e de declaração de inidoneidade para licitar ou contratar.</w:t>
      </w:r>
    </w:p>
    <w:p w14:paraId="12BDDF4A"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Na aplicação das sanções serão considerados (</w:t>
      </w:r>
      <w:hyperlink r:id="rId44" w:anchor="art156%C2%A71">
        <w:r w:rsidRPr="00AE3382">
          <w:rPr>
            <w:rFonts w:ascii="Arial" w:eastAsia="Arial" w:hAnsi="Arial" w:cs="Arial"/>
            <w:sz w:val="20"/>
            <w:szCs w:val="20"/>
          </w:rPr>
          <w:t>art. 156, §1º, da Lei nº 14.133, de 2021</w:t>
        </w:r>
      </w:hyperlink>
      <w:r w:rsidRPr="00AE3382">
        <w:rPr>
          <w:rFonts w:ascii="Arial" w:eastAsia="Arial" w:hAnsi="Arial" w:cs="Arial"/>
          <w:sz w:val="20"/>
          <w:szCs w:val="20"/>
        </w:rPr>
        <w:t>):</w:t>
      </w:r>
    </w:p>
    <w:p w14:paraId="192BE15E" w14:textId="77777777" w:rsidR="005E355B" w:rsidRPr="00AE3382" w:rsidRDefault="005E355B" w:rsidP="00AE3382">
      <w:pPr>
        <w:numPr>
          <w:ilvl w:val="0"/>
          <w:numId w:val="14"/>
        </w:numPr>
        <w:spacing w:line="276" w:lineRule="auto"/>
        <w:ind w:left="0" w:firstLine="0"/>
        <w:jc w:val="both"/>
        <w:rPr>
          <w:rFonts w:ascii="Arial" w:hAnsi="Arial" w:cs="Arial"/>
          <w:sz w:val="20"/>
          <w:szCs w:val="20"/>
        </w:rPr>
      </w:pPr>
      <w:r w:rsidRPr="00AE3382">
        <w:rPr>
          <w:rFonts w:ascii="Arial" w:hAnsi="Arial" w:cs="Arial"/>
          <w:sz w:val="20"/>
          <w:szCs w:val="20"/>
        </w:rPr>
        <w:t>a natureza e a gravidade da infração cometida;</w:t>
      </w:r>
    </w:p>
    <w:p w14:paraId="43719190" w14:textId="77777777" w:rsidR="005E355B" w:rsidRPr="00AE3382" w:rsidRDefault="005E355B" w:rsidP="00AE3382">
      <w:pPr>
        <w:numPr>
          <w:ilvl w:val="0"/>
          <w:numId w:val="14"/>
        </w:numPr>
        <w:spacing w:line="276" w:lineRule="auto"/>
        <w:ind w:left="0" w:firstLine="0"/>
        <w:jc w:val="both"/>
        <w:rPr>
          <w:rFonts w:ascii="Arial" w:hAnsi="Arial" w:cs="Arial"/>
          <w:sz w:val="20"/>
          <w:szCs w:val="20"/>
        </w:rPr>
      </w:pPr>
      <w:r w:rsidRPr="00AE3382">
        <w:rPr>
          <w:rFonts w:ascii="Arial" w:hAnsi="Arial" w:cs="Arial"/>
          <w:sz w:val="20"/>
          <w:szCs w:val="20"/>
        </w:rPr>
        <w:t>as peculiaridades do caso concreto;</w:t>
      </w:r>
    </w:p>
    <w:p w14:paraId="76EA26EA" w14:textId="77777777" w:rsidR="005E355B" w:rsidRPr="00AE3382" w:rsidRDefault="005E355B" w:rsidP="00AE3382">
      <w:pPr>
        <w:numPr>
          <w:ilvl w:val="0"/>
          <w:numId w:val="14"/>
        </w:numPr>
        <w:spacing w:line="276" w:lineRule="auto"/>
        <w:ind w:left="0" w:firstLine="0"/>
        <w:jc w:val="both"/>
        <w:rPr>
          <w:rFonts w:ascii="Arial" w:hAnsi="Arial" w:cs="Arial"/>
          <w:sz w:val="20"/>
          <w:szCs w:val="20"/>
        </w:rPr>
      </w:pPr>
      <w:r w:rsidRPr="00AE3382">
        <w:rPr>
          <w:rFonts w:ascii="Arial" w:hAnsi="Arial" w:cs="Arial"/>
          <w:sz w:val="20"/>
          <w:szCs w:val="20"/>
        </w:rPr>
        <w:t>as circunstâncias agravantes ou atenuantes;</w:t>
      </w:r>
    </w:p>
    <w:p w14:paraId="0FE3C48A" w14:textId="77777777" w:rsidR="005E355B" w:rsidRPr="00AE3382" w:rsidRDefault="005E355B" w:rsidP="00AE3382">
      <w:pPr>
        <w:numPr>
          <w:ilvl w:val="0"/>
          <w:numId w:val="14"/>
        </w:numPr>
        <w:spacing w:line="276" w:lineRule="auto"/>
        <w:ind w:left="0" w:firstLine="0"/>
        <w:jc w:val="both"/>
        <w:rPr>
          <w:rFonts w:ascii="Arial" w:hAnsi="Arial" w:cs="Arial"/>
          <w:sz w:val="20"/>
          <w:szCs w:val="20"/>
        </w:rPr>
      </w:pPr>
      <w:r w:rsidRPr="00AE3382">
        <w:rPr>
          <w:rFonts w:ascii="Arial" w:hAnsi="Arial" w:cs="Arial"/>
          <w:sz w:val="20"/>
          <w:szCs w:val="20"/>
        </w:rPr>
        <w:t>os danos que dela provierem para o Contratante;</w:t>
      </w:r>
    </w:p>
    <w:p w14:paraId="2FF79A68" w14:textId="77777777" w:rsidR="005E355B" w:rsidRPr="00AE3382" w:rsidRDefault="005E355B" w:rsidP="00AE3382">
      <w:pPr>
        <w:numPr>
          <w:ilvl w:val="0"/>
          <w:numId w:val="14"/>
        </w:numPr>
        <w:spacing w:line="276" w:lineRule="auto"/>
        <w:ind w:left="0" w:firstLine="0"/>
        <w:jc w:val="both"/>
        <w:rPr>
          <w:rFonts w:ascii="Arial" w:hAnsi="Arial" w:cs="Arial"/>
          <w:sz w:val="20"/>
          <w:szCs w:val="20"/>
        </w:rPr>
      </w:pPr>
      <w:r w:rsidRPr="00AE3382">
        <w:rPr>
          <w:rFonts w:ascii="Arial" w:hAnsi="Arial" w:cs="Arial"/>
          <w:sz w:val="20"/>
          <w:szCs w:val="20"/>
        </w:rPr>
        <w:t>a implantação ou o aperfeiçoamento de programa de integridade, conforme normas e orientações dos órgãos de controle.</w:t>
      </w:r>
    </w:p>
    <w:p w14:paraId="48EB4B11"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Os atos previstos como infrações administrativas na </w:t>
      </w:r>
      <w:hyperlink r:id="rId45">
        <w:r w:rsidRPr="00AE3382">
          <w:rPr>
            <w:rFonts w:ascii="Arial" w:eastAsia="Arial" w:hAnsi="Arial" w:cs="Arial"/>
            <w:sz w:val="20"/>
            <w:szCs w:val="20"/>
          </w:rPr>
          <w:t>Lei nº 14.133, de 2021</w:t>
        </w:r>
      </w:hyperlink>
      <w:r w:rsidRPr="00AE3382">
        <w:rPr>
          <w:rFonts w:ascii="Arial" w:eastAsia="Arial" w:hAnsi="Arial" w:cs="Arial"/>
          <w:sz w:val="20"/>
          <w:szCs w:val="20"/>
        </w:rPr>
        <w:t xml:space="preserve">, ou em outras leis de licitações e contratos da Administração Pública que também sejam tipificados como atos lesivos </w:t>
      </w:r>
      <w:hyperlink r:id="rId46">
        <w:r w:rsidRPr="00AE3382">
          <w:rPr>
            <w:rFonts w:ascii="Arial" w:eastAsia="Arial" w:hAnsi="Arial" w:cs="Arial"/>
            <w:sz w:val="20"/>
            <w:szCs w:val="20"/>
          </w:rPr>
          <w:t>na Lei nº 12.846, de 2013</w:t>
        </w:r>
      </w:hyperlink>
      <w:r w:rsidRPr="00AE3382">
        <w:rPr>
          <w:rFonts w:ascii="Arial" w:eastAsia="Arial" w:hAnsi="Arial" w:cs="Arial"/>
          <w:sz w:val="20"/>
          <w:szCs w:val="20"/>
        </w:rPr>
        <w:t xml:space="preserve">, serão apurados e julgados conjuntamente, nos mesmos autos, observados o rito procedimental e autoridade competente definidos na referida </w:t>
      </w:r>
      <w:hyperlink r:id="rId47" w:anchor="art159">
        <w:r w:rsidRPr="00AE3382">
          <w:rPr>
            <w:rFonts w:ascii="Arial" w:eastAsia="Arial" w:hAnsi="Arial" w:cs="Arial"/>
            <w:sz w:val="20"/>
            <w:szCs w:val="20"/>
          </w:rPr>
          <w:t>Lei (art. 159</w:t>
        </w:r>
      </w:hyperlink>
      <w:r w:rsidRPr="00AE3382">
        <w:rPr>
          <w:rFonts w:ascii="Arial" w:eastAsia="Arial" w:hAnsi="Arial" w:cs="Arial"/>
          <w:sz w:val="20"/>
          <w:szCs w:val="20"/>
        </w:rPr>
        <w:t>).</w:t>
      </w:r>
    </w:p>
    <w:p w14:paraId="05ABA95D"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r w:rsidRPr="00AE3382">
          <w:rPr>
            <w:rFonts w:ascii="Arial" w:eastAsia="Arial" w:hAnsi="Arial" w:cs="Arial"/>
            <w:sz w:val="20"/>
            <w:szCs w:val="20"/>
          </w:rPr>
          <w:t>art. 160, da Lei nº 14.133, de 2021</w:t>
        </w:r>
      </w:hyperlink>
      <w:r w:rsidRPr="00AE3382">
        <w:rPr>
          <w:rFonts w:ascii="Arial" w:eastAsia="Arial" w:hAnsi="Arial" w:cs="Arial"/>
          <w:sz w:val="20"/>
          <w:szCs w:val="20"/>
        </w:rPr>
        <w:t>)</w:t>
      </w:r>
    </w:p>
    <w:p w14:paraId="258D14A0"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r w:rsidRPr="00AE3382">
          <w:rPr>
            <w:rFonts w:ascii="Arial" w:eastAsia="Arial" w:hAnsi="Arial" w:cs="Arial"/>
            <w:sz w:val="20"/>
            <w:szCs w:val="20"/>
          </w:rPr>
          <w:t>Art. 161, da Lei nº 14.133, de 2021</w:t>
        </w:r>
      </w:hyperlink>
      <w:r w:rsidRPr="00AE3382">
        <w:rPr>
          <w:rFonts w:ascii="Arial" w:eastAsia="Arial" w:hAnsi="Arial" w:cs="Arial"/>
          <w:sz w:val="20"/>
          <w:szCs w:val="20"/>
        </w:rPr>
        <w:t>)</w:t>
      </w:r>
    </w:p>
    <w:p w14:paraId="305D0EAD"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50" w:anchor="art163">
        <w:r w:rsidRPr="00AE3382">
          <w:rPr>
            <w:rFonts w:ascii="Arial" w:eastAsia="Arial" w:hAnsi="Arial" w:cs="Arial"/>
            <w:sz w:val="20"/>
            <w:szCs w:val="20"/>
          </w:rPr>
          <w:t>art. 163 da Lei nº 14.133/21.</w:t>
        </w:r>
      </w:hyperlink>
    </w:p>
    <w:p w14:paraId="7D08C06F"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r w:rsidRPr="00AE3382">
          <w:rPr>
            <w:rFonts w:ascii="Arial" w:eastAsia="Arial" w:hAnsi="Arial" w:cs="Arial"/>
            <w:sz w:val="20"/>
            <w:szCs w:val="20"/>
          </w:rPr>
          <w:t>Instrução Normativa SEGES/ME nº 26, de 13 de abril de 2022</w:t>
        </w:r>
      </w:hyperlink>
      <w:r w:rsidRPr="00AE3382">
        <w:rPr>
          <w:rFonts w:ascii="Arial" w:eastAsia="Arial" w:hAnsi="Arial" w:cs="Arial"/>
          <w:sz w:val="20"/>
          <w:szCs w:val="20"/>
        </w:rPr>
        <w:t xml:space="preserve">. </w:t>
      </w:r>
    </w:p>
    <w:p w14:paraId="53CB6E5D"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Nenhum pagamento será efetuado à CONTRATADA sem a quitação das multas aplicadas em definitivo.</w:t>
      </w:r>
    </w:p>
    <w:p w14:paraId="3E55D25B" w14:textId="77777777" w:rsidR="005E355B" w:rsidRPr="00AE3382" w:rsidRDefault="005E355B" w:rsidP="00AE3382">
      <w:pPr>
        <w:spacing w:line="276" w:lineRule="auto"/>
        <w:jc w:val="both"/>
        <w:rPr>
          <w:rFonts w:ascii="Arial" w:hAnsi="Arial" w:cs="Arial"/>
          <w:sz w:val="20"/>
          <w:szCs w:val="20"/>
        </w:rPr>
      </w:pPr>
    </w:p>
    <w:p w14:paraId="3E310D66" w14:textId="4BE6D784" w:rsidR="006531B5"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DÉCIMA TERCEIRA – DA EXTINÇÃO CONTRATUAL</w:t>
      </w:r>
      <w:r w:rsidR="00FF38F0" w:rsidRPr="00AE3382">
        <w:rPr>
          <w:rFonts w:ascii="Arial" w:eastAsia="Arial" w:hAnsi="Arial" w:cs="Arial"/>
          <w:b/>
          <w:sz w:val="20"/>
          <w:szCs w:val="20"/>
        </w:rPr>
        <w:t>:</w:t>
      </w:r>
    </w:p>
    <w:p w14:paraId="5EC48A2A"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O contrato se extingue quando cumpridas as obrigações de ambas as partes, ainda que isso ocorra antes do prazo estipulado para tanto.</w:t>
      </w:r>
    </w:p>
    <w:p w14:paraId="34F54C7E"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lastRenderedPageBreak/>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Quando a não conclusão do contrato referida no item anterior decorrer de culpa do contratado:</w:t>
      </w:r>
    </w:p>
    <w:p w14:paraId="0C5B9CA2" w14:textId="77777777" w:rsidR="005E355B" w:rsidRPr="00AE3382" w:rsidRDefault="005E355B" w:rsidP="00AE3382">
      <w:pPr>
        <w:numPr>
          <w:ilvl w:val="0"/>
          <w:numId w:val="17"/>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 xml:space="preserve">ficará ele constituído em mora, sendo-lhe aplicáveis as respectivas sanções administrativas; e  </w:t>
      </w:r>
    </w:p>
    <w:p w14:paraId="3194B5B0" w14:textId="77777777" w:rsidR="005E355B" w:rsidRPr="00AE3382" w:rsidRDefault="005E355B" w:rsidP="00AE3382">
      <w:pPr>
        <w:numPr>
          <w:ilvl w:val="0"/>
          <w:numId w:val="17"/>
        </w:numPr>
        <w:pBdr>
          <w:top w:val="nil"/>
          <w:left w:val="nil"/>
          <w:bottom w:val="nil"/>
          <w:right w:val="nil"/>
          <w:between w:val="nil"/>
        </w:pBdr>
        <w:spacing w:line="276" w:lineRule="auto"/>
        <w:ind w:left="0" w:firstLine="0"/>
        <w:jc w:val="both"/>
        <w:rPr>
          <w:rFonts w:ascii="Arial" w:hAnsi="Arial" w:cs="Arial"/>
          <w:sz w:val="20"/>
          <w:szCs w:val="20"/>
        </w:rPr>
      </w:pPr>
      <w:r w:rsidRPr="00AE3382">
        <w:rPr>
          <w:rFonts w:ascii="Arial" w:eastAsia="Arial" w:hAnsi="Arial" w:cs="Arial"/>
          <w:sz w:val="20"/>
          <w:szCs w:val="20"/>
        </w:rPr>
        <w:t>poderá a Administração optar pela extinção do contrato e, nesse caso, adotará as medidas admitidas em lei para a continuidade da execução contratual</w:t>
      </w:r>
      <w:r w:rsidRPr="00AE3382">
        <w:rPr>
          <w:rFonts w:ascii="Arial" w:eastAsia="Arial" w:hAnsi="Arial" w:cs="Arial"/>
          <w:i/>
          <w:sz w:val="20"/>
          <w:szCs w:val="20"/>
        </w:rPr>
        <w:t>.</w:t>
      </w:r>
      <w:r w:rsidRPr="00AE3382">
        <w:rPr>
          <w:rFonts w:ascii="Arial" w:eastAsia="Arial" w:hAnsi="Arial" w:cs="Arial"/>
          <w:i/>
          <w:sz w:val="20"/>
          <w:szCs w:val="20"/>
          <w:highlight w:val="yellow"/>
        </w:rPr>
        <w:t xml:space="preserve"> </w:t>
      </w:r>
    </w:p>
    <w:p w14:paraId="310AFBAD"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AE3382" w:rsidRDefault="005E355B" w:rsidP="00AE3382">
      <w:pPr>
        <w:pBdr>
          <w:top w:val="nil"/>
          <w:left w:val="nil"/>
          <w:bottom w:val="nil"/>
          <w:right w:val="nil"/>
          <w:between w:val="nil"/>
        </w:pBdr>
        <w:spacing w:line="276" w:lineRule="auto"/>
        <w:jc w:val="both"/>
        <w:rPr>
          <w:rFonts w:ascii="Arial" w:hAnsi="Arial" w:cs="Arial"/>
          <w:sz w:val="20"/>
          <w:szCs w:val="20"/>
        </w:rPr>
      </w:pPr>
    </w:p>
    <w:p w14:paraId="3F24EDE1" w14:textId="194A1EF5" w:rsidR="00E6349F"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DÉCIMA QUARTA – VEDAÇÕES</w:t>
      </w:r>
      <w:r w:rsidR="00FF38F0" w:rsidRPr="00AE3382">
        <w:rPr>
          <w:rFonts w:ascii="Arial" w:eastAsia="Arial" w:hAnsi="Arial" w:cs="Arial"/>
          <w:b/>
          <w:sz w:val="20"/>
          <w:szCs w:val="20"/>
        </w:rPr>
        <w:t>:</w:t>
      </w:r>
    </w:p>
    <w:p w14:paraId="0CE85BEC" w14:textId="77777777" w:rsidR="005E355B" w:rsidRPr="00AE3382" w:rsidRDefault="005E355B" w:rsidP="00AE3382">
      <w:pPr>
        <w:numPr>
          <w:ilvl w:val="1"/>
          <w:numId w:val="12"/>
        </w:numPr>
        <w:spacing w:line="276" w:lineRule="auto"/>
        <w:jc w:val="both"/>
        <w:rPr>
          <w:rFonts w:ascii="Arial" w:hAnsi="Arial" w:cs="Arial"/>
          <w:sz w:val="20"/>
          <w:szCs w:val="20"/>
        </w:rPr>
      </w:pPr>
      <w:r w:rsidRPr="00AE3382">
        <w:rPr>
          <w:rFonts w:ascii="Arial" w:hAnsi="Arial" w:cs="Arial"/>
          <w:sz w:val="20"/>
          <w:szCs w:val="20"/>
        </w:rPr>
        <w:t>É vedado ao CONTRATADO:</w:t>
      </w:r>
    </w:p>
    <w:p w14:paraId="491B3497" w14:textId="77777777" w:rsidR="005E355B" w:rsidRPr="00AE3382" w:rsidRDefault="005E355B" w:rsidP="00AE3382">
      <w:pPr>
        <w:numPr>
          <w:ilvl w:val="2"/>
          <w:numId w:val="12"/>
        </w:numPr>
        <w:spacing w:line="276" w:lineRule="auto"/>
        <w:ind w:left="0"/>
        <w:jc w:val="both"/>
        <w:rPr>
          <w:rFonts w:ascii="Arial" w:hAnsi="Arial" w:cs="Arial"/>
          <w:sz w:val="20"/>
          <w:szCs w:val="20"/>
        </w:rPr>
      </w:pPr>
      <w:r w:rsidRPr="00AE3382">
        <w:rPr>
          <w:rFonts w:ascii="Arial" w:hAnsi="Arial" w:cs="Arial"/>
          <w:sz w:val="20"/>
          <w:szCs w:val="20"/>
        </w:rPr>
        <w:t>Caucionar ou utilizar este Termo de Contrato para qualquer operação financeira;</w:t>
      </w:r>
    </w:p>
    <w:p w14:paraId="33BD661D" w14:textId="77777777" w:rsidR="005E355B" w:rsidRPr="00AE3382" w:rsidRDefault="005E355B" w:rsidP="00AE3382">
      <w:pPr>
        <w:numPr>
          <w:ilvl w:val="2"/>
          <w:numId w:val="12"/>
        </w:numPr>
        <w:spacing w:line="276" w:lineRule="auto"/>
        <w:ind w:left="0"/>
        <w:jc w:val="both"/>
        <w:rPr>
          <w:rFonts w:ascii="Arial" w:hAnsi="Arial" w:cs="Arial"/>
          <w:sz w:val="20"/>
          <w:szCs w:val="20"/>
        </w:rPr>
      </w:pPr>
      <w:r w:rsidRPr="00AE3382">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AE3382" w:rsidRDefault="005E355B" w:rsidP="00AE3382">
      <w:pPr>
        <w:spacing w:line="276" w:lineRule="auto"/>
        <w:jc w:val="both"/>
        <w:rPr>
          <w:rFonts w:ascii="Arial" w:hAnsi="Arial" w:cs="Arial"/>
          <w:sz w:val="20"/>
          <w:szCs w:val="20"/>
        </w:rPr>
      </w:pPr>
    </w:p>
    <w:p w14:paraId="10200F35" w14:textId="0CFD9B0F" w:rsidR="00E6349F"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DÉCIMA QUINTA – ALTERAÇÕES</w:t>
      </w:r>
      <w:r w:rsidR="00FF38F0" w:rsidRPr="00AE3382">
        <w:rPr>
          <w:rFonts w:ascii="Arial" w:eastAsia="Arial" w:hAnsi="Arial" w:cs="Arial"/>
          <w:b/>
          <w:sz w:val="20"/>
          <w:szCs w:val="20"/>
        </w:rPr>
        <w:t>:</w:t>
      </w:r>
    </w:p>
    <w:p w14:paraId="76142926" w14:textId="77777777" w:rsidR="005E355B" w:rsidRPr="00AE3382" w:rsidRDefault="005E355B" w:rsidP="00AE3382">
      <w:pPr>
        <w:numPr>
          <w:ilvl w:val="1"/>
          <w:numId w:val="12"/>
        </w:numPr>
        <w:spacing w:line="276" w:lineRule="auto"/>
        <w:jc w:val="both"/>
        <w:rPr>
          <w:rFonts w:ascii="Arial" w:hAnsi="Arial" w:cs="Arial"/>
          <w:sz w:val="20"/>
          <w:szCs w:val="20"/>
        </w:rPr>
      </w:pPr>
      <w:r w:rsidRPr="00AE3382">
        <w:rPr>
          <w:rFonts w:ascii="Arial" w:hAnsi="Arial" w:cs="Arial"/>
          <w:sz w:val="20"/>
          <w:szCs w:val="20"/>
        </w:rPr>
        <w:t xml:space="preserve">Eventuais alterações contratuais reger-se-ão pela disciplina do artigo 124 e 125 da Lei nº 14.133, de 2021. </w:t>
      </w:r>
    </w:p>
    <w:p w14:paraId="7E7B858C" w14:textId="77777777" w:rsidR="005E355B" w:rsidRPr="00AE3382" w:rsidRDefault="005E355B" w:rsidP="00AE3382">
      <w:pPr>
        <w:numPr>
          <w:ilvl w:val="1"/>
          <w:numId w:val="12"/>
        </w:numPr>
        <w:spacing w:line="276" w:lineRule="auto"/>
        <w:jc w:val="both"/>
        <w:rPr>
          <w:rFonts w:ascii="Arial" w:hAnsi="Arial" w:cs="Arial"/>
          <w:sz w:val="20"/>
          <w:szCs w:val="20"/>
        </w:rPr>
      </w:pPr>
      <w:r w:rsidRPr="00AE3382">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38F411A9"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52" w:anchor="art136">
        <w:r w:rsidRPr="00AE3382">
          <w:rPr>
            <w:rFonts w:ascii="Arial" w:eastAsia="Arial" w:hAnsi="Arial" w:cs="Arial"/>
            <w:sz w:val="20"/>
            <w:szCs w:val="20"/>
            <w:u w:val="single"/>
          </w:rPr>
          <w:t>art. 136 da Lei nº 14.133, de 2021</w:t>
        </w:r>
      </w:hyperlink>
      <w:r w:rsidRPr="00AE3382">
        <w:rPr>
          <w:rFonts w:ascii="Arial" w:eastAsia="Arial" w:hAnsi="Arial" w:cs="Arial"/>
          <w:sz w:val="20"/>
          <w:szCs w:val="20"/>
        </w:rPr>
        <w:t>.</w:t>
      </w:r>
    </w:p>
    <w:p w14:paraId="06565D16" w14:textId="77777777" w:rsidR="00E6349F" w:rsidRPr="00AE3382" w:rsidRDefault="00E6349F" w:rsidP="00AE3382">
      <w:pPr>
        <w:pBdr>
          <w:top w:val="nil"/>
          <w:left w:val="nil"/>
          <w:bottom w:val="nil"/>
          <w:right w:val="nil"/>
          <w:between w:val="nil"/>
        </w:pBdr>
        <w:spacing w:line="276" w:lineRule="auto"/>
        <w:jc w:val="both"/>
        <w:rPr>
          <w:rFonts w:ascii="Arial" w:hAnsi="Arial" w:cs="Arial"/>
          <w:sz w:val="20"/>
          <w:szCs w:val="20"/>
        </w:rPr>
      </w:pPr>
    </w:p>
    <w:p w14:paraId="6D7769D3" w14:textId="750FAF24" w:rsidR="00E6349F"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DÉCIMA SEXTA – DOS CASOS OMISSOS</w:t>
      </w:r>
      <w:r w:rsidR="00FF38F0" w:rsidRPr="00AE3382">
        <w:rPr>
          <w:rFonts w:ascii="Arial" w:eastAsia="Arial" w:hAnsi="Arial" w:cs="Arial"/>
          <w:b/>
          <w:sz w:val="20"/>
          <w:szCs w:val="20"/>
        </w:rPr>
        <w:t>:</w:t>
      </w:r>
    </w:p>
    <w:p w14:paraId="1AB76AA7" w14:textId="77777777" w:rsidR="005E355B" w:rsidRPr="00AE3382" w:rsidRDefault="005E355B" w:rsidP="00AE3382">
      <w:pPr>
        <w:keepNext/>
        <w:keepLines/>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Os casos omissos serão decididos pela CONTRATANTE, segundo as disposições contidas na Lei nº 14.133, de 2021 e demais normas federais aplicáveis e, subsidiariamente, </w:t>
      </w:r>
      <w:r w:rsidRPr="00AE3382">
        <w:rPr>
          <w:rFonts w:ascii="Arial" w:eastAsia="Arial" w:hAnsi="Arial" w:cs="Arial"/>
          <w:b/>
          <w:sz w:val="20"/>
          <w:szCs w:val="20"/>
        </w:rPr>
        <w:t xml:space="preserve">segundo as disposições contidas na </w:t>
      </w:r>
      <w:hyperlink r:id="rId53">
        <w:r w:rsidRPr="00AE3382">
          <w:rPr>
            <w:rFonts w:ascii="Arial" w:eastAsia="Arial" w:hAnsi="Arial" w:cs="Arial"/>
            <w:b/>
            <w:sz w:val="20"/>
            <w:szCs w:val="20"/>
          </w:rPr>
          <w:t>Lei nº 8.078, de 1990 – Código de Defesa do Consumidor</w:t>
        </w:r>
      </w:hyperlink>
      <w:r w:rsidRPr="00AE3382">
        <w:rPr>
          <w:rFonts w:ascii="Arial" w:eastAsia="Arial" w:hAnsi="Arial" w:cs="Arial"/>
          <w:b/>
          <w:sz w:val="20"/>
          <w:szCs w:val="20"/>
        </w:rPr>
        <w:t xml:space="preserve"> – e normas e princípios gerais dos contratos.</w:t>
      </w:r>
    </w:p>
    <w:p w14:paraId="0983539A" w14:textId="77777777" w:rsidR="005E355B" w:rsidRPr="00AE3382" w:rsidRDefault="005E355B" w:rsidP="00AE3382">
      <w:pPr>
        <w:keepNext/>
        <w:keepLines/>
        <w:pBdr>
          <w:top w:val="nil"/>
          <w:left w:val="nil"/>
          <w:bottom w:val="nil"/>
          <w:right w:val="nil"/>
          <w:between w:val="nil"/>
        </w:pBdr>
        <w:spacing w:line="276" w:lineRule="auto"/>
        <w:jc w:val="both"/>
        <w:rPr>
          <w:rFonts w:ascii="Arial" w:hAnsi="Arial" w:cs="Arial"/>
          <w:sz w:val="20"/>
          <w:szCs w:val="20"/>
        </w:rPr>
      </w:pPr>
    </w:p>
    <w:p w14:paraId="0C8215DB" w14:textId="4BC8FF89" w:rsidR="00E6349F"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DÉCIMA SÉTIMA – PUBLICAÇÃO</w:t>
      </w:r>
      <w:r w:rsidR="00FF38F0" w:rsidRPr="00AE3382">
        <w:rPr>
          <w:rFonts w:ascii="Arial" w:eastAsia="Arial" w:hAnsi="Arial" w:cs="Arial"/>
          <w:b/>
          <w:sz w:val="20"/>
          <w:szCs w:val="20"/>
        </w:rPr>
        <w:t>:</w:t>
      </w:r>
    </w:p>
    <w:p w14:paraId="7AAD7306" w14:textId="77777777" w:rsidR="009D1051"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Incumbirá ao contratante divulgar o presente instrumento no Portal Nacional de Contratações Públicas (PNCP), na forma prevista no </w:t>
      </w:r>
      <w:hyperlink r:id="rId54" w:anchor="art94">
        <w:r w:rsidRPr="00AE3382">
          <w:rPr>
            <w:rFonts w:ascii="Arial" w:eastAsia="Arial" w:hAnsi="Arial" w:cs="Arial"/>
            <w:sz w:val="20"/>
            <w:szCs w:val="20"/>
            <w:u w:val="single"/>
          </w:rPr>
          <w:t>art. 94 da Lei 14.133, de 2021</w:t>
        </w:r>
      </w:hyperlink>
      <w:r w:rsidRPr="00AE3382">
        <w:rPr>
          <w:rFonts w:ascii="Arial" w:eastAsia="Arial" w:hAnsi="Arial" w:cs="Arial"/>
          <w:sz w:val="20"/>
          <w:szCs w:val="20"/>
        </w:rPr>
        <w:t xml:space="preserve">, bem como no respectivo sítio oficial na Internet, em atenção ao </w:t>
      </w:r>
      <w:hyperlink r:id="rId55" w:anchor="art8%C2%A72">
        <w:r w:rsidRPr="00AE3382">
          <w:rPr>
            <w:rFonts w:ascii="Arial" w:eastAsia="Arial" w:hAnsi="Arial" w:cs="Arial"/>
            <w:sz w:val="20"/>
            <w:szCs w:val="20"/>
            <w:u w:val="single"/>
          </w:rPr>
          <w:t>art. 8º, §2º, da Lei n. 12.527, de 2011</w:t>
        </w:r>
      </w:hyperlink>
      <w:r w:rsidRPr="00AE3382">
        <w:rPr>
          <w:rFonts w:ascii="Arial" w:eastAsia="Arial" w:hAnsi="Arial" w:cs="Arial"/>
          <w:sz w:val="20"/>
          <w:szCs w:val="20"/>
        </w:rPr>
        <w:t xml:space="preserve">, c/c </w:t>
      </w:r>
      <w:hyperlink r:id="rId56" w:anchor="art7%C2%A73">
        <w:r w:rsidRPr="00AE3382">
          <w:rPr>
            <w:rFonts w:ascii="Arial" w:eastAsia="Arial" w:hAnsi="Arial" w:cs="Arial"/>
            <w:sz w:val="20"/>
            <w:szCs w:val="20"/>
            <w:u w:val="single"/>
          </w:rPr>
          <w:t>art. 7º, §3º, inciso V, do Decreto n. 7.724, de 2012.</w:t>
        </w:r>
      </w:hyperlink>
    </w:p>
    <w:p w14:paraId="1DF88EB4" w14:textId="145ACE6A" w:rsidR="005E355B" w:rsidRPr="00AE3382" w:rsidRDefault="005E355B" w:rsidP="00AE3382">
      <w:p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 </w:t>
      </w:r>
    </w:p>
    <w:p w14:paraId="465FF1C1" w14:textId="4AC2F201" w:rsidR="00E6349F" w:rsidRPr="00AE3382" w:rsidRDefault="005E355B" w:rsidP="00AE3382">
      <w:pPr>
        <w:keepNext/>
        <w:keepLines/>
        <w:numPr>
          <w:ilvl w:val="0"/>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b/>
          <w:sz w:val="20"/>
          <w:szCs w:val="20"/>
        </w:rPr>
        <w:t>CLÁUSULA DÉCIMA OITAVA – FORO</w:t>
      </w:r>
      <w:r w:rsidR="00FF38F0" w:rsidRPr="00AE3382">
        <w:rPr>
          <w:rFonts w:ascii="Arial" w:eastAsia="Arial" w:hAnsi="Arial" w:cs="Arial"/>
          <w:b/>
          <w:sz w:val="20"/>
          <w:szCs w:val="20"/>
        </w:rPr>
        <w:t>:</w:t>
      </w:r>
    </w:p>
    <w:p w14:paraId="57339CF9"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Fica eleito o Foro da Comarca de Santaluz/BA, para dirimir os litígios que decorrerem da execução deste Termo de Contrato que não puderem ser compostos pela conciliação, conforme </w:t>
      </w:r>
      <w:hyperlink r:id="rId57" w:anchor="art92%C2%A71">
        <w:r w:rsidRPr="00AE3382">
          <w:rPr>
            <w:rFonts w:ascii="Arial" w:eastAsia="Arial" w:hAnsi="Arial" w:cs="Arial"/>
            <w:sz w:val="20"/>
            <w:szCs w:val="20"/>
            <w:u w:val="single"/>
          </w:rPr>
          <w:t>art. 92, §1º, da Lei nº 14.133/21.</w:t>
        </w:r>
      </w:hyperlink>
    </w:p>
    <w:p w14:paraId="7219E834" w14:textId="77777777" w:rsidR="005E355B" w:rsidRPr="00AE3382" w:rsidRDefault="005E355B" w:rsidP="00AE3382">
      <w:pPr>
        <w:numPr>
          <w:ilvl w:val="1"/>
          <w:numId w:val="12"/>
        </w:numPr>
        <w:pBdr>
          <w:top w:val="nil"/>
          <w:left w:val="nil"/>
          <w:bottom w:val="nil"/>
          <w:right w:val="nil"/>
          <w:between w:val="nil"/>
        </w:pBdr>
        <w:spacing w:line="276" w:lineRule="auto"/>
        <w:jc w:val="both"/>
        <w:rPr>
          <w:rFonts w:ascii="Arial" w:hAnsi="Arial" w:cs="Arial"/>
          <w:sz w:val="20"/>
          <w:szCs w:val="20"/>
        </w:rPr>
      </w:pPr>
      <w:r w:rsidRPr="00AE3382">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AE3382" w:rsidRDefault="005E355B" w:rsidP="00AE3382">
      <w:pPr>
        <w:spacing w:line="276" w:lineRule="auto"/>
        <w:jc w:val="both"/>
        <w:rPr>
          <w:rFonts w:ascii="Arial" w:hAnsi="Arial" w:cs="Arial"/>
          <w:sz w:val="20"/>
          <w:szCs w:val="20"/>
        </w:rPr>
      </w:pPr>
    </w:p>
    <w:p w14:paraId="51C4C67D" w14:textId="31544CD4"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Santaluz/BA, ____ de _____________ de 202</w:t>
      </w:r>
      <w:r w:rsidR="0061414C" w:rsidRPr="00AE3382">
        <w:rPr>
          <w:rFonts w:ascii="Arial" w:hAnsi="Arial" w:cs="Arial"/>
          <w:b/>
          <w:sz w:val="20"/>
          <w:szCs w:val="20"/>
        </w:rPr>
        <w:t>5</w:t>
      </w:r>
      <w:r w:rsidRPr="00AE3382">
        <w:rPr>
          <w:rFonts w:ascii="Arial" w:hAnsi="Arial" w:cs="Arial"/>
          <w:b/>
          <w:sz w:val="20"/>
          <w:szCs w:val="20"/>
        </w:rPr>
        <w:t>.</w:t>
      </w:r>
    </w:p>
    <w:p w14:paraId="04FF8B6C" w14:textId="51F86286" w:rsidR="005E355B" w:rsidRPr="00AE3382" w:rsidRDefault="005E355B" w:rsidP="00AE3382">
      <w:pPr>
        <w:spacing w:line="276" w:lineRule="auto"/>
        <w:jc w:val="center"/>
        <w:rPr>
          <w:rFonts w:ascii="Arial" w:hAnsi="Arial" w:cs="Arial"/>
          <w:b/>
          <w:sz w:val="20"/>
          <w:szCs w:val="20"/>
        </w:rPr>
      </w:pPr>
    </w:p>
    <w:p w14:paraId="40E897F4" w14:textId="361A4D59" w:rsidR="00E55722" w:rsidRPr="00AE3382" w:rsidRDefault="00E55722" w:rsidP="00AE3382">
      <w:pPr>
        <w:spacing w:line="276" w:lineRule="auto"/>
        <w:jc w:val="center"/>
        <w:rPr>
          <w:rFonts w:ascii="Arial" w:hAnsi="Arial" w:cs="Arial"/>
          <w:b/>
          <w:sz w:val="20"/>
          <w:szCs w:val="20"/>
        </w:rPr>
      </w:pPr>
    </w:p>
    <w:p w14:paraId="5A9451D3" w14:textId="405023B8" w:rsidR="005E355B" w:rsidRDefault="005E355B" w:rsidP="00AE3382">
      <w:pPr>
        <w:spacing w:line="276" w:lineRule="auto"/>
        <w:jc w:val="center"/>
        <w:rPr>
          <w:rFonts w:ascii="Arial" w:hAnsi="Arial" w:cs="Arial"/>
          <w:b/>
          <w:sz w:val="20"/>
          <w:szCs w:val="20"/>
        </w:rPr>
      </w:pPr>
    </w:p>
    <w:p w14:paraId="67FE949A" w14:textId="77777777" w:rsidR="00075A1D" w:rsidRPr="00AE3382" w:rsidRDefault="00075A1D" w:rsidP="00AE3382">
      <w:pPr>
        <w:spacing w:line="276" w:lineRule="auto"/>
        <w:jc w:val="center"/>
        <w:rPr>
          <w:rFonts w:ascii="Arial" w:hAnsi="Arial" w:cs="Arial"/>
          <w:b/>
          <w:sz w:val="20"/>
          <w:szCs w:val="20"/>
        </w:rPr>
      </w:pPr>
    </w:p>
    <w:p w14:paraId="0713F036"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________________________________________</w:t>
      </w:r>
    </w:p>
    <w:p w14:paraId="22F2F1F4"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PREFEITURA MUNICIPAL DE SANTALUZ/BA</w:t>
      </w:r>
    </w:p>
    <w:p w14:paraId="5D38E92B" w14:textId="77777777" w:rsidR="005E355B" w:rsidRPr="00AE3382" w:rsidRDefault="005E355B" w:rsidP="00AE3382">
      <w:pPr>
        <w:spacing w:line="276" w:lineRule="auto"/>
        <w:jc w:val="center"/>
        <w:rPr>
          <w:rFonts w:ascii="Arial" w:eastAsia="Arial Narrow" w:hAnsi="Arial" w:cs="Arial"/>
          <w:b/>
          <w:sz w:val="20"/>
          <w:szCs w:val="20"/>
        </w:rPr>
      </w:pPr>
      <w:r w:rsidRPr="00AE3382">
        <w:rPr>
          <w:rFonts w:ascii="Arial" w:hAnsi="Arial" w:cs="Arial"/>
          <w:b/>
          <w:sz w:val="20"/>
          <w:szCs w:val="20"/>
        </w:rPr>
        <w:t xml:space="preserve">REPRESENTANTE – </w:t>
      </w:r>
      <w:r w:rsidRPr="00AE3382">
        <w:rPr>
          <w:rFonts w:ascii="Arial" w:eastAsia="Arial Narrow" w:hAnsi="Arial" w:cs="Arial"/>
          <w:b/>
          <w:sz w:val="20"/>
          <w:szCs w:val="20"/>
        </w:rPr>
        <w:t>ARISMÁRIO BARBOSA JUNIOR</w:t>
      </w:r>
    </w:p>
    <w:p w14:paraId="6B55F40E"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PREFEITO MUNICIPAL</w:t>
      </w:r>
    </w:p>
    <w:p w14:paraId="5B80AA54" w14:textId="77777777" w:rsidR="005E355B" w:rsidRPr="00AE3382" w:rsidRDefault="005E355B" w:rsidP="00AE3382">
      <w:pPr>
        <w:spacing w:line="276" w:lineRule="auto"/>
        <w:jc w:val="center"/>
        <w:rPr>
          <w:rFonts w:ascii="Arial" w:hAnsi="Arial" w:cs="Arial"/>
          <w:b/>
          <w:sz w:val="20"/>
          <w:szCs w:val="20"/>
        </w:rPr>
      </w:pPr>
    </w:p>
    <w:p w14:paraId="55370300" w14:textId="6AA737C9" w:rsidR="00053EBB" w:rsidRPr="00AE3382" w:rsidRDefault="00053EBB" w:rsidP="00AE3382">
      <w:pPr>
        <w:spacing w:line="276" w:lineRule="auto"/>
        <w:jc w:val="center"/>
        <w:rPr>
          <w:rFonts w:ascii="Arial" w:hAnsi="Arial" w:cs="Arial"/>
          <w:b/>
          <w:sz w:val="20"/>
          <w:szCs w:val="20"/>
        </w:rPr>
      </w:pPr>
    </w:p>
    <w:p w14:paraId="2C140971" w14:textId="77777777" w:rsidR="00B9496E" w:rsidRPr="00AE3382" w:rsidRDefault="00B9496E" w:rsidP="00AE3382">
      <w:pPr>
        <w:spacing w:line="276" w:lineRule="auto"/>
        <w:jc w:val="center"/>
        <w:rPr>
          <w:rFonts w:ascii="Arial" w:hAnsi="Arial" w:cs="Arial"/>
          <w:b/>
          <w:sz w:val="20"/>
          <w:szCs w:val="20"/>
        </w:rPr>
      </w:pPr>
    </w:p>
    <w:p w14:paraId="5E92C927" w14:textId="0AA52CE4" w:rsidR="00651E3B" w:rsidRPr="00AE3382" w:rsidRDefault="00651E3B" w:rsidP="00AE3382">
      <w:pPr>
        <w:pStyle w:val="Corpo"/>
        <w:tabs>
          <w:tab w:val="left" w:pos="284"/>
        </w:tabs>
        <w:spacing w:after="0" w:line="276" w:lineRule="auto"/>
        <w:jc w:val="center"/>
        <w:rPr>
          <w:rFonts w:ascii="Arial" w:eastAsia="Times New Roman" w:hAnsi="Arial" w:cs="Arial"/>
          <w:b/>
          <w:bCs/>
          <w:sz w:val="20"/>
          <w:szCs w:val="20"/>
          <w:lang w:val="pt-BR"/>
        </w:rPr>
      </w:pPr>
      <w:r w:rsidRPr="00AE3382">
        <w:rPr>
          <w:rFonts w:ascii="Arial" w:hAnsi="Arial" w:cs="Arial"/>
          <w:b/>
          <w:bCs/>
          <w:sz w:val="20"/>
          <w:szCs w:val="20"/>
          <w:lang w:val="en-US"/>
        </w:rPr>
        <w:t>___________________________________</w:t>
      </w:r>
    </w:p>
    <w:p w14:paraId="4BF7B030" w14:textId="77777777" w:rsidR="00A40E16" w:rsidRDefault="00A40E16" w:rsidP="00AE3382">
      <w:pPr>
        <w:pStyle w:val="Corpo"/>
        <w:spacing w:after="0" w:line="276" w:lineRule="auto"/>
        <w:jc w:val="center"/>
        <w:rPr>
          <w:rStyle w:val="Nenhum"/>
          <w:rFonts w:ascii="Arial" w:hAnsi="Arial" w:cs="Arial"/>
          <w:b/>
          <w:bCs/>
          <w:sz w:val="20"/>
          <w:szCs w:val="20"/>
          <w:lang w:val="it-IT"/>
        </w:rPr>
      </w:pPr>
      <w:r>
        <w:rPr>
          <w:rStyle w:val="Nenhum"/>
          <w:rFonts w:ascii="Arial" w:hAnsi="Arial" w:cs="Arial"/>
          <w:b/>
          <w:bCs/>
          <w:sz w:val="20"/>
          <w:szCs w:val="20"/>
          <w:lang w:val="it-IT"/>
        </w:rPr>
        <w:t>NILO AMARO DESOUZA BARBOSA</w:t>
      </w:r>
    </w:p>
    <w:p w14:paraId="5049FDFB" w14:textId="71509C7E" w:rsidR="00651E3B" w:rsidRPr="00AE3382" w:rsidRDefault="00651E3B" w:rsidP="00AE3382">
      <w:pPr>
        <w:pStyle w:val="Corpo"/>
        <w:spacing w:after="0" w:line="276" w:lineRule="auto"/>
        <w:jc w:val="center"/>
        <w:rPr>
          <w:rFonts w:ascii="Arial" w:eastAsia="Times New Roman" w:hAnsi="Arial" w:cs="Arial"/>
          <w:b/>
          <w:bCs/>
          <w:sz w:val="20"/>
          <w:szCs w:val="20"/>
          <w:lang w:val="pt-BR"/>
        </w:rPr>
      </w:pPr>
      <w:r w:rsidRPr="00AE3382">
        <w:rPr>
          <w:rFonts w:ascii="Arial" w:hAnsi="Arial" w:cs="Arial"/>
          <w:b/>
          <w:bCs/>
          <w:sz w:val="20"/>
          <w:szCs w:val="20"/>
          <w:lang w:val="pt-BR"/>
        </w:rPr>
        <w:t>SECRET</w:t>
      </w:r>
      <w:r w:rsidRPr="00AE3382">
        <w:rPr>
          <w:rStyle w:val="Nenhum"/>
          <w:rFonts w:ascii="Arial" w:hAnsi="Arial" w:cs="Arial"/>
          <w:b/>
          <w:bCs/>
          <w:sz w:val="20"/>
          <w:szCs w:val="20"/>
          <w:lang w:val="pt-BR"/>
        </w:rPr>
        <w:t>Á</w:t>
      </w:r>
      <w:r w:rsidRPr="00AE3382">
        <w:rPr>
          <w:rFonts w:ascii="Arial" w:hAnsi="Arial" w:cs="Arial"/>
          <w:b/>
          <w:bCs/>
          <w:sz w:val="20"/>
          <w:szCs w:val="20"/>
          <w:lang w:val="pt-BR"/>
        </w:rPr>
        <w:t>RI</w:t>
      </w:r>
      <w:r w:rsidR="00A40E16">
        <w:rPr>
          <w:rFonts w:ascii="Arial" w:hAnsi="Arial" w:cs="Arial"/>
          <w:b/>
          <w:bCs/>
          <w:sz w:val="20"/>
          <w:szCs w:val="20"/>
          <w:lang w:val="pt-BR"/>
        </w:rPr>
        <w:t>O</w:t>
      </w:r>
      <w:r w:rsidRPr="00AE3382">
        <w:rPr>
          <w:rFonts w:ascii="Arial" w:hAnsi="Arial" w:cs="Arial"/>
          <w:b/>
          <w:bCs/>
          <w:sz w:val="20"/>
          <w:szCs w:val="20"/>
          <w:lang w:val="pt-BR"/>
        </w:rPr>
        <w:t xml:space="preserve"> MUNICIPAL DE </w:t>
      </w:r>
      <w:r w:rsidR="00A40E16">
        <w:rPr>
          <w:rFonts w:ascii="Arial" w:hAnsi="Arial" w:cs="Arial"/>
          <w:b/>
          <w:bCs/>
          <w:sz w:val="20"/>
          <w:szCs w:val="20"/>
          <w:lang w:val="pt-BR"/>
        </w:rPr>
        <w:t>ADMINISTRAÇÃO</w:t>
      </w:r>
    </w:p>
    <w:p w14:paraId="41A16844" w14:textId="0EFFD474" w:rsidR="00651E3B" w:rsidRPr="00AE3382" w:rsidRDefault="00651E3B" w:rsidP="00AE3382">
      <w:pPr>
        <w:pStyle w:val="Corpo"/>
        <w:spacing w:after="0" w:line="276" w:lineRule="auto"/>
        <w:jc w:val="center"/>
        <w:rPr>
          <w:rFonts w:ascii="Arial" w:eastAsia="Times New Roman" w:hAnsi="Arial" w:cs="Arial"/>
          <w:b/>
          <w:bCs/>
          <w:sz w:val="20"/>
          <w:szCs w:val="20"/>
          <w:lang w:val="pt-BR"/>
        </w:rPr>
      </w:pPr>
      <w:r w:rsidRPr="00AE3382">
        <w:rPr>
          <w:rFonts w:ascii="Arial" w:hAnsi="Arial" w:cs="Arial"/>
          <w:b/>
          <w:bCs/>
          <w:sz w:val="20"/>
          <w:szCs w:val="20"/>
          <w:lang w:val="pt-BR"/>
        </w:rPr>
        <w:t>PORTARIA MUNICIPAL N</w:t>
      </w:r>
      <w:r w:rsidRPr="00AE3382">
        <w:rPr>
          <w:rStyle w:val="Nenhum"/>
          <w:rFonts w:ascii="Arial" w:hAnsi="Arial" w:cs="Arial"/>
          <w:b/>
          <w:bCs/>
          <w:sz w:val="20"/>
          <w:szCs w:val="20"/>
          <w:lang w:val="pt-BR"/>
        </w:rPr>
        <w:t xml:space="preserve">° </w:t>
      </w:r>
      <w:r w:rsidRPr="00AE3382">
        <w:rPr>
          <w:rFonts w:ascii="Arial" w:hAnsi="Arial" w:cs="Arial"/>
          <w:b/>
          <w:bCs/>
          <w:sz w:val="20"/>
          <w:szCs w:val="20"/>
          <w:lang w:val="pt-BR"/>
        </w:rPr>
        <w:t>00</w:t>
      </w:r>
      <w:r w:rsidR="00A40E16">
        <w:rPr>
          <w:rFonts w:ascii="Arial" w:hAnsi="Arial" w:cs="Arial"/>
          <w:b/>
          <w:bCs/>
          <w:sz w:val="20"/>
          <w:szCs w:val="20"/>
          <w:lang w:val="pt-BR"/>
        </w:rPr>
        <w:t>1</w:t>
      </w:r>
      <w:r w:rsidRPr="00AE3382">
        <w:rPr>
          <w:rFonts w:ascii="Arial" w:hAnsi="Arial" w:cs="Arial"/>
          <w:b/>
          <w:bCs/>
          <w:sz w:val="20"/>
          <w:szCs w:val="20"/>
          <w:lang w:val="pt-BR"/>
        </w:rPr>
        <w:t>/2026</w:t>
      </w:r>
    </w:p>
    <w:p w14:paraId="6829C9A0" w14:textId="4B3EE7D4" w:rsidR="00651E3B" w:rsidRDefault="00651E3B" w:rsidP="00AE3382">
      <w:pPr>
        <w:pStyle w:val="Normal1A"/>
        <w:tabs>
          <w:tab w:val="left" w:pos="5952"/>
        </w:tabs>
        <w:spacing w:after="0"/>
        <w:rPr>
          <w:rFonts w:ascii="Arial" w:hAnsi="Arial" w:cs="Arial"/>
          <w:b/>
          <w:bCs/>
          <w:sz w:val="20"/>
          <w:szCs w:val="20"/>
        </w:rPr>
      </w:pPr>
      <w:r w:rsidRPr="00AE3382">
        <w:rPr>
          <w:rFonts w:ascii="Arial" w:hAnsi="Arial" w:cs="Arial"/>
          <w:b/>
          <w:bCs/>
          <w:sz w:val="20"/>
          <w:szCs w:val="20"/>
        </w:rPr>
        <w:lastRenderedPageBreak/>
        <w:tab/>
      </w:r>
    </w:p>
    <w:p w14:paraId="5466885A" w14:textId="77777777" w:rsidR="00075A1D" w:rsidRDefault="00075A1D" w:rsidP="00AE3382">
      <w:pPr>
        <w:pStyle w:val="Normal1A"/>
        <w:tabs>
          <w:tab w:val="left" w:pos="5952"/>
        </w:tabs>
        <w:spacing w:after="0"/>
        <w:rPr>
          <w:rFonts w:ascii="Arial" w:hAnsi="Arial" w:cs="Arial"/>
          <w:b/>
          <w:bCs/>
          <w:sz w:val="20"/>
          <w:szCs w:val="20"/>
        </w:rPr>
      </w:pPr>
    </w:p>
    <w:p w14:paraId="4CE36DFB" w14:textId="77777777" w:rsidR="00075A1D" w:rsidRPr="00AE3382" w:rsidRDefault="00075A1D" w:rsidP="00AE3382">
      <w:pPr>
        <w:pStyle w:val="Normal1A"/>
        <w:tabs>
          <w:tab w:val="left" w:pos="5952"/>
        </w:tabs>
        <w:spacing w:after="0"/>
        <w:rPr>
          <w:rFonts w:ascii="Arial" w:hAnsi="Arial" w:cs="Arial"/>
          <w:b/>
          <w:bCs/>
          <w:sz w:val="20"/>
          <w:szCs w:val="20"/>
        </w:rPr>
      </w:pPr>
    </w:p>
    <w:p w14:paraId="2628DF8F" w14:textId="77777777" w:rsidR="00651E3B" w:rsidRPr="00AE3382" w:rsidRDefault="00651E3B" w:rsidP="00AE3382">
      <w:pPr>
        <w:pStyle w:val="Normal1A"/>
        <w:tabs>
          <w:tab w:val="left" w:pos="5952"/>
        </w:tabs>
        <w:spacing w:after="0"/>
        <w:rPr>
          <w:rFonts w:ascii="Arial" w:hAnsi="Arial" w:cs="Arial"/>
          <w:b/>
          <w:bCs/>
          <w:sz w:val="20"/>
          <w:szCs w:val="20"/>
        </w:rPr>
      </w:pPr>
    </w:p>
    <w:p w14:paraId="6A4DE760" w14:textId="174CA9FE"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__________________________________________</w:t>
      </w:r>
    </w:p>
    <w:p w14:paraId="49B24EAD"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EMPRESA:</w:t>
      </w:r>
    </w:p>
    <w:p w14:paraId="588125E7" w14:textId="25F5F078"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REPRESENTANTE</w:t>
      </w:r>
      <w:r w:rsidR="00A40E16">
        <w:rPr>
          <w:rFonts w:ascii="Arial" w:hAnsi="Arial" w:cs="Arial"/>
          <w:b/>
          <w:sz w:val="20"/>
          <w:szCs w:val="20"/>
        </w:rPr>
        <w:t xml:space="preserve"> LEGAL</w:t>
      </w:r>
      <w:r w:rsidRPr="00AE3382">
        <w:rPr>
          <w:rFonts w:ascii="Arial" w:hAnsi="Arial" w:cs="Arial"/>
          <w:b/>
          <w:sz w:val="20"/>
          <w:szCs w:val="20"/>
        </w:rPr>
        <w:t xml:space="preserve"> - </w:t>
      </w:r>
      <w:r w:rsidRPr="00AE3382">
        <w:rPr>
          <w:rFonts w:ascii="Arial" w:hAnsi="Arial" w:cs="Arial"/>
          <w:sz w:val="20"/>
          <w:szCs w:val="20"/>
        </w:rPr>
        <w:t>XXXXXXXXXXXXXXXXXXX</w:t>
      </w:r>
    </w:p>
    <w:p w14:paraId="6D97EDB3"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CONTRATADA</w:t>
      </w:r>
    </w:p>
    <w:p w14:paraId="7886E39C" w14:textId="2E3CB7F7" w:rsidR="005E355B" w:rsidRPr="00AE3382" w:rsidRDefault="005E355B" w:rsidP="00AE3382">
      <w:pPr>
        <w:spacing w:line="276" w:lineRule="auto"/>
        <w:jc w:val="both"/>
        <w:rPr>
          <w:rFonts w:ascii="Arial" w:hAnsi="Arial" w:cs="Arial"/>
          <w:sz w:val="20"/>
          <w:szCs w:val="20"/>
        </w:rPr>
      </w:pPr>
    </w:p>
    <w:p w14:paraId="6A6A3ABF" w14:textId="085C9E30" w:rsidR="004348A7" w:rsidRPr="00AE3382" w:rsidRDefault="004348A7" w:rsidP="00AE3382">
      <w:pPr>
        <w:spacing w:line="276" w:lineRule="auto"/>
        <w:jc w:val="both"/>
        <w:rPr>
          <w:rFonts w:ascii="Arial" w:hAnsi="Arial" w:cs="Arial"/>
          <w:sz w:val="20"/>
          <w:szCs w:val="20"/>
        </w:rPr>
      </w:pPr>
    </w:p>
    <w:p w14:paraId="642D4105" w14:textId="77777777" w:rsidR="004348A7" w:rsidRDefault="004348A7" w:rsidP="00AE3382">
      <w:pPr>
        <w:spacing w:line="276" w:lineRule="auto"/>
        <w:jc w:val="both"/>
        <w:rPr>
          <w:rFonts w:ascii="Arial" w:hAnsi="Arial" w:cs="Arial"/>
          <w:sz w:val="20"/>
          <w:szCs w:val="20"/>
        </w:rPr>
      </w:pPr>
    </w:p>
    <w:p w14:paraId="15E52786" w14:textId="77777777" w:rsidR="00075A1D" w:rsidRPr="00AE3382" w:rsidRDefault="00075A1D" w:rsidP="00AE3382">
      <w:pPr>
        <w:spacing w:line="276" w:lineRule="auto"/>
        <w:jc w:val="both"/>
        <w:rPr>
          <w:rFonts w:ascii="Arial" w:hAnsi="Arial" w:cs="Arial"/>
          <w:sz w:val="20"/>
          <w:szCs w:val="20"/>
        </w:rPr>
      </w:pPr>
    </w:p>
    <w:p w14:paraId="71A1AEA1" w14:textId="62B54BC0" w:rsidR="006A5647" w:rsidRPr="00AE3382" w:rsidRDefault="006A5647" w:rsidP="00AE3382">
      <w:pPr>
        <w:spacing w:line="276" w:lineRule="auto"/>
        <w:jc w:val="both"/>
        <w:rPr>
          <w:rFonts w:ascii="Arial" w:hAnsi="Arial" w:cs="Arial"/>
          <w:sz w:val="20"/>
          <w:szCs w:val="20"/>
        </w:rPr>
      </w:pPr>
    </w:p>
    <w:p w14:paraId="69D6D3FA" w14:textId="77777777" w:rsidR="005E355B" w:rsidRPr="00AE3382" w:rsidRDefault="005E355B" w:rsidP="00AE3382">
      <w:pPr>
        <w:spacing w:line="276" w:lineRule="auto"/>
        <w:jc w:val="both"/>
        <w:rPr>
          <w:rFonts w:ascii="Arial" w:hAnsi="Arial" w:cs="Arial"/>
          <w:b/>
          <w:sz w:val="20"/>
          <w:szCs w:val="20"/>
        </w:rPr>
      </w:pPr>
      <w:r w:rsidRPr="00AE3382">
        <w:rPr>
          <w:rFonts w:ascii="Arial" w:hAnsi="Arial" w:cs="Arial"/>
          <w:b/>
          <w:sz w:val="20"/>
          <w:szCs w:val="20"/>
        </w:rPr>
        <w:t>TESTEMUNHAS:</w:t>
      </w:r>
    </w:p>
    <w:p w14:paraId="718F04D8" w14:textId="77777777" w:rsidR="005E355B" w:rsidRPr="00AE3382" w:rsidRDefault="005E355B" w:rsidP="00AE3382">
      <w:pPr>
        <w:spacing w:line="276" w:lineRule="auto"/>
        <w:jc w:val="both"/>
        <w:rPr>
          <w:rFonts w:ascii="Arial" w:hAnsi="Arial" w:cs="Arial"/>
          <w:b/>
          <w:sz w:val="20"/>
          <w:szCs w:val="20"/>
        </w:rPr>
      </w:pPr>
    </w:p>
    <w:p w14:paraId="16B9C94F" w14:textId="761FC6AD" w:rsidR="005E355B" w:rsidRPr="00AE3382" w:rsidRDefault="005E355B" w:rsidP="00AE3382">
      <w:pPr>
        <w:pStyle w:val="PargrafodaLista"/>
        <w:numPr>
          <w:ilvl w:val="0"/>
          <w:numId w:val="19"/>
        </w:numPr>
        <w:spacing w:line="276" w:lineRule="auto"/>
        <w:ind w:left="0" w:firstLine="0"/>
        <w:jc w:val="both"/>
        <w:rPr>
          <w:rFonts w:ascii="Arial" w:hAnsi="Arial" w:cs="Arial"/>
          <w:b/>
          <w:sz w:val="20"/>
          <w:szCs w:val="20"/>
        </w:rPr>
      </w:pPr>
      <w:r w:rsidRPr="00AE3382">
        <w:rPr>
          <w:rFonts w:ascii="Arial" w:hAnsi="Arial" w:cs="Arial"/>
          <w:b/>
          <w:sz w:val="20"/>
          <w:szCs w:val="20"/>
        </w:rPr>
        <w:t>___________________________________________</w:t>
      </w:r>
    </w:p>
    <w:p w14:paraId="3C15E158" w14:textId="77777777" w:rsidR="006A5647" w:rsidRPr="00AE3382" w:rsidRDefault="006A5647" w:rsidP="00AE3382">
      <w:pPr>
        <w:spacing w:line="276" w:lineRule="auto"/>
        <w:jc w:val="both"/>
        <w:rPr>
          <w:rFonts w:ascii="Arial" w:hAnsi="Arial" w:cs="Arial"/>
          <w:b/>
          <w:sz w:val="20"/>
          <w:szCs w:val="20"/>
        </w:rPr>
      </w:pPr>
    </w:p>
    <w:p w14:paraId="706C9278" w14:textId="77777777" w:rsidR="005E355B" w:rsidRPr="00AE3382" w:rsidRDefault="005E355B" w:rsidP="00AE3382">
      <w:pPr>
        <w:pStyle w:val="PargrafodaLista"/>
        <w:numPr>
          <w:ilvl w:val="0"/>
          <w:numId w:val="19"/>
        </w:numPr>
        <w:spacing w:line="276" w:lineRule="auto"/>
        <w:ind w:left="0" w:firstLine="0"/>
        <w:jc w:val="both"/>
        <w:rPr>
          <w:rFonts w:ascii="Arial" w:hAnsi="Arial" w:cs="Arial"/>
          <w:b/>
          <w:sz w:val="20"/>
          <w:szCs w:val="20"/>
        </w:rPr>
      </w:pPr>
      <w:r w:rsidRPr="00AE3382">
        <w:rPr>
          <w:rFonts w:ascii="Arial" w:hAnsi="Arial" w:cs="Arial"/>
          <w:b/>
          <w:sz w:val="20"/>
          <w:szCs w:val="20"/>
        </w:rPr>
        <w:t>___________________________________________</w:t>
      </w:r>
    </w:p>
    <w:p w14:paraId="57AD9EDA" w14:textId="77777777" w:rsidR="00B3600D" w:rsidRPr="00AE3382" w:rsidRDefault="00B3600D" w:rsidP="00AE3382">
      <w:pPr>
        <w:spacing w:line="276" w:lineRule="auto"/>
        <w:jc w:val="center"/>
        <w:rPr>
          <w:rFonts w:ascii="Arial" w:hAnsi="Arial" w:cs="Arial"/>
          <w:b/>
          <w:sz w:val="20"/>
          <w:szCs w:val="20"/>
        </w:rPr>
      </w:pPr>
    </w:p>
    <w:p w14:paraId="4CAFEB19" w14:textId="77777777" w:rsidR="006F68C6" w:rsidRPr="00AE3382" w:rsidRDefault="006F68C6" w:rsidP="00AE3382">
      <w:pPr>
        <w:spacing w:line="276" w:lineRule="auto"/>
        <w:jc w:val="center"/>
        <w:rPr>
          <w:rFonts w:ascii="Arial" w:hAnsi="Arial" w:cs="Arial"/>
          <w:b/>
          <w:sz w:val="20"/>
          <w:szCs w:val="20"/>
        </w:rPr>
      </w:pPr>
    </w:p>
    <w:p w14:paraId="52070EAC" w14:textId="77777777" w:rsidR="006F68C6" w:rsidRDefault="006F68C6" w:rsidP="00AE3382">
      <w:pPr>
        <w:spacing w:line="276" w:lineRule="auto"/>
        <w:jc w:val="center"/>
        <w:rPr>
          <w:rFonts w:ascii="Arial" w:hAnsi="Arial" w:cs="Arial"/>
          <w:b/>
          <w:sz w:val="20"/>
          <w:szCs w:val="20"/>
        </w:rPr>
      </w:pPr>
    </w:p>
    <w:p w14:paraId="4C258E69" w14:textId="77777777" w:rsidR="00075A1D" w:rsidRDefault="00075A1D" w:rsidP="00AE3382">
      <w:pPr>
        <w:spacing w:line="276" w:lineRule="auto"/>
        <w:jc w:val="center"/>
        <w:rPr>
          <w:rFonts w:ascii="Arial" w:hAnsi="Arial" w:cs="Arial"/>
          <w:b/>
          <w:sz w:val="20"/>
          <w:szCs w:val="20"/>
        </w:rPr>
      </w:pPr>
    </w:p>
    <w:p w14:paraId="2633892C" w14:textId="77777777" w:rsidR="00075A1D" w:rsidRDefault="00075A1D" w:rsidP="00AE3382">
      <w:pPr>
        <w:spacing w:line="276" w:lineRule="auto"/>
        <w:jc w:val="center"/>
        <w:rPr>
          <w:rFonts w:ascii="Arial" w:hAnsi="Arial" w:cs="Arial"/>
          <w:b/>
          <w:sz w:val="20"/>
          <w:szCs w:val="20"/>
        </w:rPr>
      </w:pPr>
    </w:p>
    <w:p w14:paraId="121D36AD" w14:textId="77777777" w:rsidR="00075A1D" w:rsidRDefault="00075A1D" w:rsidP="00AE3382">
      <w:pPr>
        <w:spacing w:line="276" w:lineRule="auto"/>
        <w:jc w:val="center"/>
        <w:rPr>
          <w:rFonts w:ascii="Arial" w:hAnsi="Arial" w:cs="Arial"/>
          <w:b/>
          <w:sz w:val="20"/>
          <w:szCs w:val="20"/>
        </w:rPr>
      </w:pPr>
    </w:p>
    <w:p w14:paraId="4A946675" w14:textId="77777777" w:rsidR="00075A1D" w:rsidRDefault="00075A1D" w:rsidP="00AE3382">
      <w:pPr>
        <w:spacing w:line="276" w:lineRule="auto"/>
        <w:jc w:val="center"/>
        <w:rPr>
          <w:rFonts w:ascii="Arial" w:hAnsi="Arial" w:cs="Arial"/>
          <w:b/>
          <w:sz w:val="20"/>
          <w:szCs w:val="20"/>
        </w:rPr>
      </w:pPr>
    </w:p>
    <w:p w14:paraId="31141F89" w14:textId="77777777" w:rsidR="00075A1D" w:rsidRDefault="00075A1D" w:rsidP="00AE3382">
      <w:pPr>
        <w:spacing w:line="276" w:lineRule="auto"/>
        <w:jc w:val="center"/>
        <w:rPr>
          <w:rFonts w:ascii="Arial" w:hAnsi="Arial" w:cs="Arial"/>
          <w:b/>
          <w:sz w:val="20"/>
          <w:szCs w:val="20"/>
        </w:rPr>
      </w:pPr>
    </w:p>
    <w:p w14:paraId="6F0F09B4" w14:textId="77777777" w:rsidR="00075A1D" w:rsidRDefault="00075A1D" w:rsidP="00AE3382">
      <w:pPr>
        <w:spacing w:line="276" w:lineRule="auto"/>
        <w:jc w:val="center"/>
        <w:rPr>
          <w:rFonts w:ascii="Arial" w:hAnsi="Arial" w:cs="Arial"/>
          <w:b/>
          <w:sz w:val="20"/>
          <w:szCs w:val="20"/>
        </w:rPr>
      </w:pPr>
    </w:p>
    <w:p w14:paraId="69D02D73" w14:textId="77777777" w:rsidR="00075A1D" w:rsidRDefault="00075A1D" w:rsidP="00AE3382">
      <w:pPr>
        <w:spacing w:line="276" w:lineRule="auto"/>
        <w:jc w:val="center"/>
        <w:rPr>
          <w:rFonts w:ascii="Arial" w:hAnsi="Arial" w:cs="Arial"/>
          <w:b/>
          <w:sz w:val="20"/>
          <w:szCs w:val="20"/>
        </w:rPr>
      </w:pPr>
    </w:p>
    <w:p w14:paraId="460487C0" w14:textId="77777777" w:rsidR="00075A1D" w:rsidRDefault="00075A1D" w:rsidP="00AE3382">
      <w:pPr>
        <w:spacing w:line="276" w:lineRule="auto"/>
        <w:jc w:val="center"/>
        <w:rPr>
          <w:rFonts w:ascii="Arial" w:hAnsi="Arial" w:cs="Arial"/>
          <w:b/>
          <w:sz w:val="20"/>
          <w:szCs w:val="20"/>
        </w:rPr>
      </w:pPr>
    </w:p>
    <w:p w14:paraId="30A7F971" w14:textId="77777777" w:rsidR="00075A1D" w:rsidRDefault="00075A1D" w:rsidP="00AE3382">
      <w:pPr>
        <w:spacing w:line="276" w:lineRule="auto"/>
        <w:jc w:val="center"/>
        <w:rPr>
          <w:rFonts w:ascii="Arial" w:hAnsi="Arial" w:cs="Arial"/>
          <w:b/>
          <w:sz w:val="20"/>
          <w:szCs w:val="20"/>
        </w:rPr>
      </w:pPr>
    </w:p>
    <w:p w14:paraId="5ECFA0D8" w14:textId="77777777" w:rsidR="00075A1D" w:rsidRDefault="00075A1D" w:rsidP="00AE3382">
      <w:pPr>
        <w:spacing w:line="276" w:lineRule="auto"/>
        <w:jc w:val="center"/>
        <w:rPr>
          <w:rFonts w:ascii="Arial" w:hAnsi="Arial" w:cs="Arial"/>
          <w:b/>
          <w:sz w:val="20"/>
          <w:szCs w:val="20"/>
        </w:rPr>
      </w:pPr>
    </w:p>
    <w:p w14:paraId="4BACD85A" w14:textId="77777777" w:rsidR="00075A1D" w:rsidRDefault="00075A1D" w:rsidP="00AE3382">
      <w:pPr>
        <w:spacing w:line="276" w:lineRule="auto"/>
        <w:jc w:val="center"/>
        <w:rPr>
          <w:rFonts w:ascii="Arial" w:hAnsi="Arial" w:cs="Arial"/>
          <w:b/>
          <w:sz w:val="20"/>
          <w:szCs w:val="20"/>
        </w:rPr>
      </w:pPr>
    </w:p>
    <w:p w14:paraId="0C8719B8" w14:textId="77777777" w:rsidR="00075A1D" w:rsidRDefault="00075A1D" w:rsidP="00AE3382">
      <w:pPr>
        <w:spacing w:line="276" w:lineRule="auto"/>
        <w:jc w:val="center"/>
        <w:rPr>
          <w:rFonts w:ascii="Arial" w:hAnsi="Arial" w:cs="Arial"/>
          <w:b/>
          <w:sz w:val="20"/>
          <w:szCs w:val="20"/>
        </w:rPr>
      </w:pPr>
    </w:p>
    <w:p w14:paraId="2D4FEE58" w14:textId="77777777" w:rsidR="00075A1D" w:rsidRDefault="00075A1D" w:rsidP="00AE3382">
      <w:pPr>
        <w:spacing w:line="276" w:lineRule="auto"/>
        <w:jc w:val="center"/>
        <w:rPr>
          <w:rFonts w:ascii="Arial" w:hAnsi="Arial" w:cs="Arial"/>
          <w:b/>
          <w:sz w:val="20"/>
          <w:szCs w:val="20"/>
        </w:rPr>
      </w:pPr>
    </w:p>
    <w:p w14:paraId="74E5AE1E" w14:textId="77777777" w:rsidR="00075A1D" w:rsidRDefault="00075A1D" w:rsidP="00AE3382">
      <w:pPr>
        <w:spacing w:line="276" w:lineRule="auto"/>
        <w:jc w:val="center"/>
        <w:rPr>
          <w:rFonts w:ascii="Arial" w:hAnsi="Arial" w:cs="Arial"/>
          <w:b/>
          <w:sz w:val="20"/>
          <w:szCs w:val="20"/>
        </w:rPr>
      </w:pPr>
    </w:p>
    <w:p w14:paraId="3190A08B" w14:textId="77777777" w:rsidR="00075A1D" w:rsidRDefault="00075A1D" w:rsidP="00AE3382">
      <w:pPr>
        <w:spacing w:line="276" w:lineRule="auto"/>
        <w:jc w:val="center"/>
        <w:rPr>
          <w:rFonts w:ascii="Arial" w:hAnsi="Arial" w:cs="Arial"/>
          <w:b/>
          <w:sz w:val="20"/>
          <w:szCs w:val="20"/>
        </w:rPr>
      </w:pPr>
    </w:p>
    <w:p w14:paraId="0508BFBD" w14:textId="77777777" w:rsidR="00075A1D" w:rsidRDefault="00075A1D" w:rsidP="00AE3382">
      <w:pPr>
        <w:spacing w:line="276" w:lineRule="auto"/>
        <w:jc w:val="center"/>
        <w:rPr>
          <w:rFonts w:ascii="Arial" w:hAnsi="Arial" w:cs="Arial"/>
          <w:b/>
          <w:sz w:val="20"/>
          <w:szCs w:val="20"/>
        </w:rPr>
      </w:pPr>
    </w:p>
    <w:p w14:paraId="7B5F02A2" w14:textId="77777777" w:rsidR="00075A1D" w:rsidRDefault="00075A1D" w:rsidP="00AE3382">
      <w:pPr>
        <w:spacing w:line="276" w:lineRule="auto"/>
        <w:jc w:val="center"/>
        <w:rPr>
          <w:rFonts w:ascii="Arial" w:hAnsi="Arial" w:cs="Arial"/>
          <w:b/>
          <w:sz w:val="20"/>
          <w:szCs w:val="20"/>
        </w:rPr>
      </w:pPr>
    </w:p>
    <w:p w14:paraId="7CD50ED5" w14:textId="77777777" w:rsidR="00075A1D" w:rsidRDefault="00075A1D" w:rsidP="00AE3382">
      <w:pPr>
        <w:spacing w:line="276" w:lineRule="auto"/>
        <w:jc w:val="center"/>
        <w:rPr>
          <w:rFonts w:ascii="Arial" w:hAnsi="Arial" w:cs="Arial"/>
          <w:b/>
          <w:sz w:val="20"/>
          <w:szCs w:val="20"/>
        </w:rPr>
      </w:pPr>
    </w:p>
    <w:p w14:paraId="6425B7C5" w14:textId="77777777" w:rsidR="00075A1D" w:rsidRDefault="00075A1D" w:rsidP="00AE3382">
      <w:pPr>
        <w:spacing w:line="276" w:lineRule="auto"/>
        <w:jc w:val="center"/>
        <w:rPr>
          <w:rFonts w:ascii="Arial" w:hAnsi="Arial" w:cs="Arial"/>
          <w:b/>
          <w:sz w:val="20"/>
          <w:szCs w:val="20"/>
        </w:rPr>
      </w:pPr>
    </w:p>
    <w:p w14:paraId="4A0A0EA5" w14:textId="77777777" w:rsidR="00075A1D" w:rsidRDefault="00075A1D" w:rsidP="00AE3382">
      <w:pPr>
        <w:spacing w:line="276" w:lineRule="auto"/>
        <w:jc w:val="center"/>
        <w:rPr>
          <w:rFonts w:ascii="Arial" w:hAnsi="Arial" w:cs="Arial"/>
          <w:b/>
          <w:sz w:val="20"/>
          <w:szCs w:val="20"/>
        </w:rPr>
      </w:pPr>
    </w:p>
    <w:p w14:paraId="0E5972C0" w14:textId="77777777" w:rsidR="00075A1D" w:rsidRDefault="00075A1D" w:rsidP="00AE3382">
      <w:pPr>
        <w:spacing w:line="276" w:lineRule="auto"/>
        <w:jc w:val="center"/>
        <w:rPr>
          <w:rFonts w:ascii="Arial" w:hAnsi="Arial" w:cs="Arial"/>
          <w:b/>
          <w:sz w:val="20"/>
          <w:szCs w:val="20"/>
        </w:rPr>
      </w:pPr>
    </w:p>
    <w:p w14:paraId="7DF0E92F" w14:textId="77777777" w:rsidR="00075A1D" w:rsidRDefault="00075A1D" w:rsidP="00AE3382">
      <w:pPr>
        <w:spacing w:line="276" w:lineRule="auto"/>
        <w:jc w:val="center"/>
        <w:rPr>
          <w:rFonts w:ascii="Arial" w:hAnsi="Arial" w:cs="Arial"/>
          <w:b/>
          <w:sz w:val="20"/>
          <w:szCs w:val="20"/>
        </w:rPr>
      </w:pPr>
    </w:p>
    <w:p w14:paraId="018C15C4" w14:textId="77777777" w:rsidR="00075A1D" w:rsidRDefault="00075A1D" w:rsidP="00AE3382">
      <w:pPr>
        <w:spacing w:line="276" w:lineRule="auto"/>
        <w:jc w:val="center"/>
        <w:rPr>
          <w:rFonts w:ascii="Arial" w:hAnsi="Arial" w:cs="Arial"/>
          <w:b/>
          <w:sz w:val="20"/>
          <w:szCs w:val="20"/>
        </w:rPr>
      </w:pPr>
    </w:p>
    <w:p w14:paraId="05F7C79F" w14:textId="77777777" w:rsidR="00075A1D" w:rsidRDefault="00075A1D" w:rsidP="00AE3382">
      <w:pPr>
        <w:spacing w:line="276" w:lineRule="auto"/>
        <w:jc w:val="center"/>
        <w:rPr>
          <w:rFonts w:ascii="Arial" w:hAnsi="Arial" w:cs="Arial"/>
          <w:b/>
          <w:sz w:val="20"/>
          <w:szCs w:val="20"/>
        </w:rPr>
      </w:pPr>
    </w:p>
    <w:p w14:paraId="786590A4" w14:textId="77777777" w:rsidR="00075A1D" w:rsidRDefault="00075A1D" w:rsidP="00AE3382">
      <w:pPr>
        <w:spacing w:line="276" w:lineRule="auto"/>
        <w:jc w:val="center"/>
        <w:rPr>
          <w:rFonts w:ascii="Arial" w:hAnsi="Arial" w:cs="Arial"/>
          <w:b/>
          <w:sz w:val="20"/>
          <w:szCs w:val="20"/>
        </w:rPr>
      </w:pPr>
    </w:p>
    <w:p w14:paraId="7E6C4481" w14:textId="77777777" w:rsidR="00075A1D" w:rsidRDefault="00075A1D" w:rsidP="00AE3382">
      <w:pPr>
        <w:spacing w:line="276" w:lineRule="auto"/>
        <w:jc w:val="center"/>
        <w:rPr>
          <w:rFonts w:ascii="Arial" w:hAnsi="Arial" w:cs="Arial"/>
          <w:b/>
          <w:sz w:val="20"/>
          <w:szCs w:val="20"/>
        </w:rPr>
      </w:pPr>
    </w:p>
    <w:p w14:paraId="2E31B37A" w14:textId="77777777" w:rsidR="00075A1D" w:rsidRDefault="00075A1D" w:rsidP="00AE3382">
      <w:pPr>
        <w:spacing w:line="276" w:lineRule="auto"/>
        <w:jc w:val="center"/>
        <w:rPr>
          <w:rFonts w:ascii="Arial" w:hAnsi="Arial" w:cs="Arial"/>
          <w:b/>
          <w:sz w:val="20"/>
          <w:szCs w:val="20"/>
        </w:rPr>
      </w:pPr>
    </w:p>
    <w:p w14:paraId="172500DF" w14:textId="77777777" w:rsidR="00075A1D" w:rsidRDefault="00075A1D" w:rsidP="00AE3382">
      <w:pPr>
        <w:spacing w:line="276" w:lineRule="auto"/>
        <w:jc w:val="center"/>
        <w:rPr>
          <w:rFonts w:ascii="Arial" w:hAnsi="Arial" w:cs="Arial"/>
          <w:b/>
          <w:sz w:val="20"/>
          <w:szCs w:val="20"/>
        </w:rPr>
      </w:pPr>
    </w:p>
    <w:p w14:paraId="52A33916" w14:textId="77777777" w:rsidR="00075A1D" w:rsidRDefault="00075A1D" w:rsidP="00AE3382">
      <w:pPr>
        <w:spacing w:line="276" w:lineRule="auto"/>
        <w:jc w:val="center"/>
        <w:rPr>
          <w:rFonts w:ascii="Arial" w:hAnsi="Arial" w:cs="Arial"/>
          <w:b/>
          <w:sz w:val="20"/>
          <w:szCs w:val="20"/>
        </w:rPr>
      </w:pPr>
    </w:p>
    <w:p w14:paraId="420C8043" w14:textId="77777777" w:rsidR="00075A1D" w:rsidRDefault="00075A1D" w:rsidP="00AE3382">
      <w:pPr>
        <w:spacing w:line="276" w:lineRule="auto"/>
        <w:jc w:val="center"/>
        <w:rPr>
          <w:rFonts w:ascii="Arial" w:hAnsi="Arial" w:cs="Arial"/>
          <w:b/>
          <w:sz w:val="20"/>
          <w:szCs w:val="20"/>
        </w:rPr>
      </w:pPr>
    </w:p>
    <w:p w14:paraId="6E64CC31" w14:textId="77777777" w:rsidR="00075A1D" w:rsidRDefault="00075A1D" w:rsidP="00AE3382">
      <w:pPr>
        <w:spacing w:line="276" w:lineRule="auto"/>
        <w:jc w:val="center"/>
        <w:rPr>
          <w:rFonts w:ascii="Arial" w:hAnsi="Arial" w:cs="Arial"/>
          <w:b/>
          <w:sz w:val="20"/>
          <w:szCs w:val="20"/>
        </w:rPr>
      </w:pPr>
    </w:p>
    <w:p w14:paraId="3F55BDBC" w14:textId="77777777" w:rsidR="00075A1D" w:rsidRPr="00AE3382" w:rsidRDefault="00075A1D" w:rsidP="00AE3382">
      <w:pPr>
        <w:spacing w:line="276" w:lineRule="auto"/>
        <w:jc w:val="center"/>
        <w:rPr>
          <w:rFonts w:ascii="Arial" w:hAnsi="Arial" w:cs="Arial"/>
          <w:b/>
          <w:sz w:val="20"/>
          <w:szCs w:val="20"/>
        </w:rPr>
      </w:pPr>
    </w:p>
    <w:p w14:paraId="45D21C85" w14:textId="77777777" w:rsidR="006F68C6" w:rsidRPr="00AE3382" w:rsidRDefault="006F68C6" w:rsidP="00AE3382">
      <w:pPr>
        <w:spacing w:line="276" w:lineRule="auto"/>
        <w:jc w:val="center"/>
        <w:rPr>
          <w:rFonts w:ascii="Arial" w:hAnsi="Arial" w:cs="Arial"/>
          <w:b/>
          <w:sz w:val="20"/>
          <w:szCs w:val="20"/>
        </w:rPr>
      </w:pPr>
    </w:p>
    <w:p w14:paraId="103BFD55" w14:textId="55DBB54C"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lastRenderedPageBreak/>
        <w:t xml:space="preserve">ANEXO </w:t>
      </w:r>
      <w:r w:rsidR="002A2EF6" w:rsidRPr="00AE3382">
        <w:rPr>
          <w:rFonts w:ascii="Arial" w:hAnsi="Arial" w:cs="Arial"/>
          <w:b/>
          <w:sz w:val="20"/>
          <w:szCs w:val="20"/>
        </w:rPr>
        <w:t>I</w:t>
      </w:r>
      <w:r w:rsidRPr="00AE3382">
        <w:rPr>
          <w:rFonts w:ascii="Arial" w:hAnsi="Arial" w:cs="Arial"/>
          <w:b/>
          <w:sz w:val="20"/>
          <w:szCs w:val="20"/>
        </w:rPr>
        <w:t>V</w:t>
      </w:r>
    </w:p>
    <w:p w14:paraId="6872638B" w14:textId="77777777" w:rsidR="005E355B" w:rsidRPr="00AE3382" w:rsidRDefault="005E355B" w:rsidP="00AE3382">
      <w:pPr>
        <w:spacing w:line="276" w:lineRule="auto"/>
        <w:jc w:val="center"/>
        <w:rPr>
          <w:rFonts w:ascii="Arial" w:hAnsi="Arial" w:cs="Arial"/>
          <w:b/>
          <w:sz w:val="20"/>
          <w:szCs w:val="20"/>
        </w:rPr>
      </w:pPr>
    </w:p>
    <w:p w14:paraId="0761B825"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MODELO DE DECLARAÇÃO DE CUMPRIMENTO DOS REQUISITOS DE HABILITAÇÃO</w:t>
      </w:r>
    </w:p>
    <w:p w14:paraId="4AE22574" w14:textId="77777777" w:rsidR="005E355B" w:rsidRPr="00AE3382" w:rsidRDefault="005E355B" w:rsidP="00AE3382">
      <w:pPr>
        <w:spacing w:line="276" w:lineRule="auto"/>
        <w:jc w:val="both"/>
        <w:rPr>
          <w:rFonts w:ascii="Arial" w:hAnsi="Arial" w:cs="Arial"/>
          <w:sz w:val="20"/>
          <w:szCs w:val="20"/>
        </w:rPr>
      </w:pPr>
    </w:p>
    <w:p w14:paraId="60C3ADF4" w14:textId="2751A214" w:rsidR="005E355B" w:rsidRPr="00AE3382" w:rsidRDefault="005E355B" w:rsidP="00AE3382">
      <w:pPr>
        <w:spacing w:line="276" w:lineRule="auto"/>
        <w:jc w:val="both"/>
        <w:rPr>
          <w:rFonts w:ascii="Arial" w:hAnsi="Arial" w:cs="Arial"/>
          <w:sz w:val="20"/>
          <w:szCs w:val="20"/>
        </w:rPr>
      </w:pPr>
    </w:p>
    <w:p w14:paraId="01C3AB51" w14:textId="77777777" w:rsidR="004348A7" w:rsidRPr="00AE3382" w:rsidRDefault="004348A7" w:rsidP="00AE3382">
      <w:pPr>
        <w:spacing w:line="276" w:lineRule="auto"/>
        <w:jc w:val="both"/>
        <w:rPr>
          <w:rFonts w:ascii="Arial" w:hAnsi="Arial" w:cs="Arial"/>
          <w:sz w:val="20"/>
          <w:szCs w:val="20"/>
        </w:rPr>
      </w:pPr>
    </w:p>
    <w:p w14:paraId="4DF5492C" w14:textId="77777777" w:rsidR="005E355B" w:rsidRPr="00AE3382" w:rsidRDefault="005E355B" w:rsidP="00AE3382">
      <w:pPr>
        <w:spacing w:line="276" w:lineRule="auto"/>
        <w:jc w:val="both"/>
        <w:rPr>
          <w:rFonts w:ascii="Arial" w:hAnsi="Arial" w:cs="Arial"/>
          <w:sz w:val="20"/>
          <w:szCs w:val="20"/>
        </w:rPr>
      </w:pPr>
    </w:p>
    <w:p w14:paraId="56050D87" w14:textId="27F120A3" w:rsidR="005E355B" w:rsidRPr="00AE3382" w:rsidRDefault="005E355B" w:rsidP="00AE3382">
      <w:pPr>
        <w:spacing w:line="276" w:lineRule="auto"/>
        <w:jc w:val="both"/>
        <w:rPr>
          <w:rFonts w:ascii="Arial" w:hAnsi="Arial" w:cs="Arial"/>
          <w:b/>
          <w:sz w:val="20"/>
          <w:szCs w:val="20"/>
        </w:rPr>
      </w:pPr>
      <w:r w:rsidRPr="00AE3382">
        <w:rPr>
          <w:rFonts w:ascii="Arial" w:hAnsi="Arial" w:cs="Arial"/>
          <w:b/>
          <w:sz w:val="20"/>
          <w:szCs w:val="20"/>
        </w:rPr>
        <w:t xml:space="preserve">PROCESSO LICITATÓRIO Nº </w:t>
      </w:r>
      <w:r w:rsidR="00075A1D">
        <w:rPr>
          <w:rFonts w:ascii="Arial" w:hAnsi="Arial" w:cs="Arial"/>
          <w:b/>
          <w:sz w:val="20"/>
          <w:szCs w:val="20"/>
        </w:rPr>
        <w:t>157</w:t>
      </w:r>
      <w:r w:rsidR="0061414C" w:rsidRPr="00AE3382">
        <w:rPr>
          <w:rFonts w:ascii="Arial" w:hAnsi="Arial" w:cs="Arial"/>
          <w:b/>
          <w:sz w:val="20"/>
          <w:szCs w:val="20"/>
        </w:rPr>
        <w:t>/202</w:t>
      </w:r>
      <w:r w:rsidR="008506C8" w:rsidRPr="00AE3382">
        <w:rPr>
          <w:rFonts w:ascii="Arial" w:hAnsi="Arial" w:cs="Arial"/>
          <w:b/>
          <w:sz w:val="20"/>
          <w:szCs w:val="20"/>
        </w:rPr>
        <w:t>6</w:t>
      </w:r>
    </w:p>
    <w:p w14:paraId="1AE4C724" w14:textId="77777777" w:rsidR="005E355B" w:rsidRPr="00AE3382" w:rsidRDefault="005E355B" w:rsidP="00AE3382">
      <w:pPr>
        <w:spacing w:line="276" w:lineRule="auto"/>
        <w:jc w:val="both"/>
        <w:rPr>
          <w:rFonts w:ascii="Arial" w:hAnsi="Arial" w:cs="Arial"/>
          <w:sz w:val="20"/>
          <w:szCs w:val="20"/>
        </w:rPr>
      </w:pPr>
    </w:p>
    <w:p w14:paraId="55B87469" w14:textId="2EE75D03" w:rsidR="005E355B" w:rsidRPr="00AE3382" w:rsidRDefault="005E355B" w:rsidP="00AE3382">
      <w:pPr>
        <w:spacing w:line="276" w:lineRule="auto"/>
        <w:jc w:val="both"/>
        <w:rPr>
          <w:rFonts w:ascii="Arial" w:hAnsi="Arial" w:cs="Arial"/>
          <w:sz w:val="20"/>
          <w:szCs w:val="20"/>
        </w:rPr>
      </w:pPr>
      <w:r w:rsidRPr="00AE3382">
        <w:rPr>
          <w:rFonts w:ascii="Arial" w:hAnsi="Arial" w:cs="Arial"/>
          <w:b/>
          <w:sz w:val="20"/>
          <w:szCs w:val="20"/>
        </w:rPr>
        <w:t xml:space="preserve">MODALIDADE </w:t>
      </w:r>
      <w:r w:rsidRPr="00AE3382">
        <w:rPr>
          <w:rFonts w:ascii="Arial" w:hAnsi="Arial" w:cs="Arial"/>
          <w:sz w:val="20"/>
          <w:szCs w:val="20"/>
        </w:rPr>
        <w:t xml:space="preserve">– </w:t>
      </w:r>
      <w:r w:rsidRPr="00AE3382">
        <w:rPr>
          <w:rFonts w:ascii="Arial" w:hAnsi="Arial" w:cs="Arial"/>
          <w:b/>
          <w:sz w:val="20"/>
          <w:szCs w:val="20"/>
        </w:rPr>
        <w:t>PREGÃO ELETRÔNICO Nº 0</w:t>
      </w:r>
      <w:r w:rsidR="00075A1D">
        <w:rPr>
          <w:rFonts w:ascii="Arial" w:hAnsi="Arial" w:cs="Arial"/>
          <w:b/>
          <w:sz w:val="20"/>
          <w:szCs w:val="20"/>
        </w:rPr>
        <w:t>34</w:t>
      </w:r>
      <w:r w:rsidR="008506C8" w:rsidRPr="00AE3382">
        <w:rPr>
          <w:rFonts w:ascii="Arial" w:hAnsi="Arial" w:cs="Arial"/>
          <w:b/>
          <w:sz w:val="20"/>
          <w:szCs w:val="20"/>
        </w:rPr>
        <w:t>/2026</w:t>
      </w:r>
    </w:p>
    <w:p w14:paraId="2056D329" w14:textId="77777777" w:rsidR="005E355B" w:rsidRPr="00AE3382" w:rsidRDefault="005E355B" w:rsidP="00AE3382">
      <w:pPr>
        <w:spacing w:line="276" w:lineRule="auto"/>
        <w:jc w:val="both"/>
        <w:rPr>
          <w:rFonts w:ascii="Arial" w:hAnsi="Arial" w:cs="Arial"/>
          <w:b/>
          <w:sz w:val="20"/>
          <w:szCs w:val="20"/>
        </w:rPr>
      </w:pPr>
    </w:p>
    <w:p w14:paraId="3DEF9EC4" w14:textId="46A5EF09" w:rsidR="005E355B" w:rsidRPr="00AE3382" w:rsidRDefault="005E355B" w:rsidP="00AE3382">
      <w:pPr>
        <w:spacing w:line="276" w:lineRule="auto"/>
        <w:jc w:val="both"/>
        <w:rPr>
          <w:rFonts w:ascii="Arial" w:hAnsi="Arial" w:cs="Arial"/>
          <w:b/>
          <w:sz w:val="20"/>
          <w:szCs w:val="20"/>
        </w:rPr>
      </w:pPr>
      <w:r w:rsidRPr="00AE3382">
        <w:rPr>
          <w:rFonts w:ascii="Arial" w:hAnsi="Arial" w:cs="Arial"/>
          <w:b/>
          <w:sz w:val="20"/>
          <w:szCs w:val="20"/>
        </w:rPr>
        <w:t xml:space="preserve">TIPO – MENOR PREÇO </w:t>
      </w:r>
      <w:r w:rsidR="000B792B" w:rsidRPr="00AE3382">
        <w:rPr>
          <w:rFonts w:ascii="Arial" w:hAnsi="Arial" w:cs="Arial"/>
          <w:b/>
          <w:sz w:val="20"/>
          <w:szCs w:val="20"/>
        </w:rPr>
        <w:t>GLOBAL</w:t>
      </w:r>
    </w:p>
    <w:p w14:paraId="2CAA9AFF" w14:textId="77777777" w:rsidR="005E355B" w:rsidRPr="00AE3382" w:rsidRDefault="005E355B" w:rsidP="00AE3382">
      <w:pPr>
        <w:spacing w:line="276" w:lineRule="auto"/>
        <w:jc w:val="both"/>
        <w:rPr>
          <w:rFonts w:ascii="Arial" w:hAnsi="Arial" w:cs="Arial"/>
          <w:b/>
          <w:sz w:val="20"/>
          <w:szCs w:val="20"/>
        </w:rPr>
      </w:pPr>
    </w:p>
    <w:p w14:paraId="280901A7" w14:textId="77777777" w:rsidR="005E355B" w:rsidRPr="00AE3382" w:rsidRDefault="005E355B" w:rsidP="00AE3382">
      <w:pPr>
        <w:spacing w:line="276" w:lineRule="auto"/>
        <w:jc w:val="both"/>
        <w:rPr>
          <w:rFonts w:ascii="Arial" w:hAnsi="Arial" w:cs="Arial"/>
          <w:b/>
          <w:sz w:val="20"/>
          <w:szCs w:val="20"/>
        </w:rPr>
      </w:pPr>
    </w:p>
    <w:p w14:paraId="7C913569" w14:textId="77777777" w:rsidR="005E355B" w:rsidRPr="00AE3382" w:rsidRDefault="005E355B" w:rsidP="00AE3382">
      <w:pPr>
        <w:spacing w:line="276" w:lineRule="auto"/>
        <w:jc w:val="both"/>
        <w:rPr>
          <w:rFonts w:ascii="Arial" w:hAnsi="Arial" w:cs="Arial"/>
          <w:b/>
          <w:sz w:val="20"/>
          <w:szCs w:val="20"/>
        </w:rPr>
      </w:pPr>
    </w:p>
    <w:p w14:paraId="69BB03DD" w14:textId="77777777" w:rsidR="005E355B" w:rsidRPr="00AE3382" w:rsidRDefault="005E355B" w:rsidP="00AE3382">
      <w:pPr>
        <w:spacing w:line="276" w:lineRule="auto"/>
        <w:jc w:val="both"/>
        <w:rPr>
          <w:rFonts w:ascii="Arial" w:hAnsi="Arial" w:cs="Arial"/>
          <w:sz w:val="20"/>
          <w:szCs w:val="20"/>
        </w:rPr>
      </w:pPr>
    </w:p>
    <w:p w14:paraId="469025E7"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bCs/>
          <w:sz w:val="20"/>
          <w:szCs w:val="20"/>
        </w:rPr>
        <w:t xml:space="preserve"> ___________________</w:t>
      </w:r>
      <w:r w:rsidRPr="00AE3382">
        <w:rPr>
          <w:rFonts w:ascii="Arial" w:hAnsi="Arial" w:cs="Arial"/>
          <w:b/>
          <w:sz w:val="20"/>
          <w:szCs w:val="20"/>
        </w:rPr>
        <w:t xml:space="preserve"> </w:t>
      </w:r>
      <w:r w:rsidRPr="00AE3382">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7498CBC2"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5064800"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AE3382" w:rsidRDefault="005E355B" w:rsidP="00AE3382">
      <w:pPr>
        <w:spacing w:line="276" w:lineRule="auto"/>
        <w:jc w:val="both"/>
        <w:rPr>
          <w:rFonts w:ascii="Arial" w:hAnsi="Arial" w:cs="Arial"/>
          <w:sz w:val="20"/>
          <w:szCs w:val="20"/>
        </w:rPr>
      </w:pPr>
    </w:p>
    <w:p w14:paraId="2072B154" w14:textId="77777777" w:rsidR="005E355B" w:rsidRPr="00AE3382" w:rsidRDefault="005E355B" w:rsidP="00AE3382">
      <w:pPr>
        <w:spacing w:line="276" w:lineRule="auto"/>
        <w:jc w:val="both"/>
        <w:rPr>
          <w:rFonts w:ascii="Arial" w:hAnsi="Arial" w:cs="Arial"/>
          <w:sz w:val="20"/>
          <w:szCs w:val="20"/>
        </w:rPr>
      </w:pPr>
    </w:p>
    <w:p w14:paraId="6B09A3A7" w14:textId="07913BB9" w:rsidR="005E355B" w:rsidRPr="00AE3382" w:rsidRDefault="005E355B" w:rsidP="00AE3382">
      <w:pPr>
        <w:spacing w:line="276" w:lineRule="auto"/>
        <w:jc w:val="center"/>
        <w:rPr>
          <w:rFonts w:ascii="Arial" w:hAnsi="Arial" w:cs="Arial"/>
          <w:sz w:val="20"/>
          <w:szCs w:val="20"/>
        </w:rPr>
      </w:pPr>
      <w:r w:rsidRPr="00AE3382">
        <w:rPr>
          <w:rFonts w:ascii="Arial" w:hAnsi="Arial" w:cs="Arial"/>
          <w:sz w:val="20"/>
          <w:szCs w:val="20"/>
        </w:rPr>
        <w:t>Cidade, ___ de ___________ de 20</w:t>
      </w:r>
      <w:r w:rsidR="0061414C" w:rsidRPr="00AE3382">
        <w:rPr>
          <w:rFonts w:ascii="Arial" w:hAnsi="Arial" w:cs="Arial"/>
          <w:sz w:val="20"/>
          <w:szCs w:val="20"/>
        </w:rPr>
        <w:t>2</w:t>
      </w:r>
      <w:r w:rsidR="008506C8" w:rsidRPr="00AE3382">
        <w:rPr>
          <w:rFonts w:ascii="Arial" w:hAnsi="Arial" w:cs="Arial"/>
          <w:sz w:val="20"/>
          <w:szCs w:val="20"/>
        </w:rPr>
        <w:t>6</w:t>
      </w:r>
      <w:r w:rsidRPr="00AE3382">
        <w:rPr>
          <w:rFonts w:ascii="Arial" w:hAnsi="Arial" w:cs="Arial"/>
          <w:sz w:val="20"/>
          <w:szCs w:val="20"/>
        </w:rPr>
        <w:t>.</w:t>
      </w:r>
    </w:p>
    <w:p w14:paraId="6BD82A16" w14:textId="77777777" w:rsidR="005E355B" w:rsidRPr="00AE3382" w:rsidRDefault="005E355B" w:rsidP="00AE3382">
      <w:pPr>
        <w:spacing w:line="276" w:lineRule="auto"/>
        <w:jc w:val="center"/>
        <w:rPr>
          <w:rFonts w:ascii="Arial" w:hAnsi="Arial" w:cs="Arial"/>
          <w:sz w:val="20"/>
          <w:szCs w:val="20"/>
        </w:rPr>
      </w:pPr>
    </w:p>
    <w:p w14:paraId="5ED387E6" w14:textId="77777777" w:rsidR="005E355B" w:rsidRPr="00AE3382" w:rsidRDefault="005E355B" w:rsidP="00AE3382">
      <w:pPr>
        <w:spacing w:line="276" w:lineRule="auto"/>
        <w:jc w:val="center"/>
        <w:rPr>
          <w:rFonts w:ascii="Arial" w:hAnsi="Arial" w:cs="Arial"/>
          <w:sz w:val="20"/>
          <w:szCs w:val="20"/>
        </w:rPr>
      </w:pPr>
    </w:p>
    <w:p w14:paraId="741170C5" w14:textId="77777777" w:rsidR="005E355B" w:rsidRPr="00AE3382" w:rsidRDefault="005E355B" w:rsidP="00AE3382">
      <w:pPr>
        <w:spacing w:line="276" w:lineRule="auto"/>
        <w:jc w:val="center"/>
        <w:rPr>
          <w:rFonts w:ascii="Arial" w:hAnsi="Arial" w:cs="Arial"/>
          <w:sz w:val="20"/>
          <w:szCs w:val="20"/>
        </w:rPr>
      </w:pPr>
    </w:p>
    <w:p w14:paraId="5C203D2F" w14:textId="77777777" w:rsidR="005E355B" w:rsidRPr="00AE3382" w:rsidRDefault="005E355B" w:rsidP="00AE3382">
      <w:pPr>
        <w:spacing w:line="276" w:lineRule="auto"/>
        <w:jc w:val="center"/>
        <w:rPr>
          <w:rFonts w:ascii="Arial" w:hAnsi="Arial" w:cs="Arial"/>
          <w:sz w:val="20"/>
          <w:szCs w:val="20"/>
        </w:rPr>
      </w:pPr>
      <w:r w:rsidRPr="00AE3382">
        <w:rPr>
          <w:rFonts w:ascii="Arial" w:hAnsi="Arial" w:cs="Arial"/>
          <w:sz w:val="20"/>
          <w:szCs w:val="20"/>
        </w:rPr>
        <w:t>_______________________________________</w:t>
      </w:r>
    </w:p>
    <w:p w14:paraId="5BD82B95"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(nome, carimbo, assinatura do responsável legal da empresa).</w:t>
      </w:r>
    </w:p>
    <w:p w14:paraId="0F0CE878" w14:textId="77777777" w:rsidR="005E355B" w:rsidRPr="00AE3382" w:rsidRDefault="005E355B" w:rsidP="00AE3382">
      <w:pPr>
        <w:spacing w:line="276" w:lineRule="auto"/>
        <w:jc w:val="both"/>
        <w:rPr>
          <w:rFonts w:ascii="Arial" w:hAnsi="Arial" w:cs="Arial"/>
          <w:b/>
          <w:sz w:val="20"/>
          <w:szCs w:val="20"/>
        </w:rPr>
      </w:pPr>
    </w:p>
    <w:p w14:paraId="7D3F084D" w14:textId="77777777" w:rsidR="005E355B" w:rsidRPr="00AE3382" w:rsidRDefault="005E355B" w:rsidP="00AE3382">
      <w:pPr>
        <w:spacing w:line="276" w:lineRule="auto"/>
        <w:jc w:val="both"/>
        <w:rPr>
          <w:rFonts w:ascii="Arial" w:hAnsi="Arial" w:cs="Arial"/>
          <w:sz w:val="20"/>
          <w:szCs w:val="20"/>
        </w:rPr>
      </w:pPr>
    </w:p>
    <w:p w14:paraId="762E6177" w14:textId="77777777" w:rsidR="005E355B" w:rsidRPr="00AE3382" w:rsidRDefault="005E355B" w:rsidP="00AE3382">
      <w:pPr>
        <w:spacing w:line="276" w:lineRule="auto"/>
        <w:jc w:val="both"/>
        <w:rPr>
          <w:rFonts w:ascii="Arial" w:hAnsi="Arial" w:cs="Arial"/>
          <w:sz w:val="20"/>
          <w:szCs w:val="20"/>
        </w:rPr>
      </w:pPr>
    </w:p>
    <w:p w14:paraId="6C5DF6DB" w14:textId="77777777" w:rsidR="005E355B" w:rsidRPr="00AE3382" w:rsidRDefault="005E355B" w:rsidP="00AE3382">
      <w:pPr>
        <w:spacing w:line="276" w:lineRule="auto"/>
        <w:jc w:val="both"/>
        <w:rPr>
          <w:rFonts w:ascii="Arial" w:hAnsi="Arial" w:cs="Arial"/>
          <w:sz w:val="20"/>
          <w:szCs w:val="20"/>
        </w:rPr>
      </w:pPr>
    </w:p>
    <w:p w14:paraId="6BD42DA9" w14:textId="77777777" w:rsidR="005E355B" w:rsidRPr="00AE3382" w:rsidRDefault="005E355B" w:rsidP="00AE3382">
      <w:pPr>
        <w:spacing w:line="276" w:lineRule="auto"/>
        <w:jc w:val="both"/>
        <w:rPr>
          <w:rFonts w:ascii="Arial" w:hAnsi="Arial" w:cs="Arial"/>
          <w:sz w:val="20"/>
          <w:szCs w:val="20"/>
        </w:rPr>
      </w:pPr>
    </w:p>
    <w:p w14:paraId="45E8A135" w14:textId="77777777" w:rsidR="005E355B" w:rsidRPr="00AE3382" w:rsidRDefault="005E355B" w:rsidP="00AE3382">
      <w:pPr>
        <w:spacing w:line="276" w:lineRule="auto"/>
        <w:jc w:val="both"/>
        <w:rPr>
          <w:rFonts w:ascii="Arial" w:hAnsi="Arial" w:cs="Arial"/>
          <w:sz w:val="20"/>
          <w:szCs w:val="20"/>
        </w:rPr>
      </w:pPr>
    </w:p>
    <w:p w14:paraId="087D4EFD" w14:textId="77777777" w:rsidR="005E355B" w:rsidRPr="00AE3382" w:rsidRDefault="005E355B" w:rsidP="00AE3382">
      <w:pPr>
        <w:spacing w:line="276" w:lineRule="auto"/>
        <w:jc w:val="both"/>
        <w:rPr>
          <w:rFonts w:ascii="Arial" w:hAnsi="Arial" w:cs="Arial"/>
          <w:sz w:val="20"/>
          <w:szCs w:val="20"/>
        </w:rPr>
      </w:pPr>
    </w:p>
    <w:p w14:paraId="4A4C067E" w14:textId="77777777" w:rsidR="005E355B" w:rsidRPr="00AE3382" w:rsidRDefault="005E355B" w:rsidP="00AE3382">
      <w:pPr>
        <w:spacing w:line="276" w:lineRule="auto"/>
        <w:jc w:val="both"/>
        <w:rPr>
          <w:rFonts w:ascii="Arial" w:hAnsi="Arial" w:cs="Arial"/>
          <w:sz w:val="20"/>
          <w:szCs w:val="20"/>
        </w:rPr>
      </w:pPr>
    </w:p>
    <w:p w14:paraId="61A1EDA8" w14:textId="77777777" w:rsidR="005E355B" w:rsidRPr="00AE3382" w:rsidRDefault="005E355B" w:rsidP="00AE3382">
      <w:pPr>
        <w:spacing w:line="276" w:lineRule="auto"/>
        <w:jc w:val="both"/>
        <w:rPr>
          <w:rFonts w:ascii="Arial" w:hAnsi="Arial" w:cs="Arial"/>
          <w:sz w:val="20"/>
          <w:szCs w:val="20"/>
        </w:rPr>
      </w:pPr>
    </w:p>
    <w:p w14:paraId="1C2736BA" w14:textId="77777777" w:rsidR="005E355B" w:rsidRPr="00AE3382" w:rsidRDefault="005E355B" w:rsidP="00AE3382">
      <w:pPr>
        <w:spacing w:line="276" w:lineRule="auto"/>
        <w:jc w:val="both"/>
        <w:rPr>
          <w:rFonts w:ascii="Arial" w:hAnsi="Arial" w:cs="Arial"/>
          <w:sz w:val="20"/>
          <w:szCs w:val="20"/>
        </w:rPr>
      </w:pPr>
    </w:p>
    <w:p w14:paraId="276B383E" w14:textId="77777777" w:rsidR="005E355B" w:rsidRPr="00AE3382" w:rsidRDefault="005E355B" w:rsidP="00AE3382">
      <w:pPr>
        <w:spacing w:line="276" w:lineRule="auto"/>
        <w:jc w:val="both"/>
        <w:rPr>
          <w:rFonts w:ascii="Arial" w:hAnsi="Arial" w:cs="Arial"/>
          <w:sz w:val="20"/>
          <w:szCs w:val="20"/>
        </w:rPr>
      </w:pPr>
    </w:p>
    <w:p w14:paraId="57595E9D" w14:textId="77777777" w:rsidR="005E355B" w:rsidRPr="00AE3382" w:rsidRDefault="005E355B" w:rsidP="00AE3382">
      <w:pPr>
        <w:spacing w:line="276" w:lineRule="auto"/>
        <w:jc w:val="both"/>
        <w:rPr>
          <w:rFonts w:ascii="Arial" w:hAnsi="Arial" w:cs="Arial"/>
          <w:sz w:val="20"/>
          <w:szCs w:val="20"/>
        </w:rPr>
      </w:pPr>
    </w:p>
    <w:p w14:paraId="1A8FA0CD" w14:textId="77777777" w:rsidR="005E355B" w:rsidRPr="00AE3382" w:rsidRDefault="005E355B" w:rsidP="00AE3382">
      <w:pPr>
        <w:spacing w:line="276" w:lineRule="auto"/>
        <w:jc w:val="both"/>
        <w:rPr>
          <w:rFonts w:ascii="Arial" w:hAnsi="Arial" w:cs="Arial"/>
          <w:sz w:val="20"/>
          <w:szCs w:val="20"/>
        </w:rPr>
      </w:pPr>
    </w:p>
    <w:p w14:paraId="1318A44E" w14:textId="0577F60E" w:rsidR="005E355B" w:rsidRPr="00AE3382" w:rsidRDefault="005E355B" w:rsidP="00AE3382">
      <w:pPr>
        <w:spacing w:line="276" w:lineRule="auto"/>
        <w:jc w:val="both"/>
        <w:rPr>
          <w:rFonts w:ascii="Arial" w:hAnsi="Arial" w:cs="Arial"/>
          <w:sz w:val="20"/>
          <w:szCs w:val="20"/>
        </w:rPr>
      </w:pPr>
    </w:p>
    <w:p w14:paraId="66272FCE" w14:textId="0861DEEF" w:rsidR="009A7607" w:rsidRPr="00AE3382" w:rsidRDefault="009A7607" w:rsidP="00AE3382">
      <w:pPr>
        <w:spacing w:line="276" w:lineRule="auto"/>
        <w:jc w:val="both"/>
        <w:rPr>
          <w:rFonts w:ascii="Arial" w:hAnsi="Arial" w:cs="Arial"/>
          <w:sz w:val="20"/>
          <w:szCs w:val="20"/>
        </w:rPr>
      </w:pPr>
    </w:p>
    <w:p w14:paraId="2DB23C49" w14:textId="29BF7E9C" w:rsidR="009A7607" w:rsidRPr="00AE3382" w:rsidRDefault="009A7607" w:rsidP="00AE3382">
      <w:pPr>
        <w:spacing w:line="276" w:lineRule="auto"/>
        <w:jc w:val="both"/>
        <w:rPr>
          <w:rFonts w:ascii="Arial" w:hAnsi="Arial" w:cs="Arial"/>
          <w:sz w:val="20"/>
          <w:szCs w:val="20"/>
        </w:rPr>
      </w:pPr>
    </w:p>
    <w:p w14:paraId="3268E217" w14:textId="77777777" w:rsidR="009A7607" w:rsidRPr="00AE3382" w:rsidRDefault="009A7607" w:rsidP="00AE3382">
      <w:pPr>
        <w:spacing w:line="276" w:lineRule="auto"/>
        <w:jc w:val="both"/>
        <w:rPr>
          <w:rFonts w:ascii="Arial" w:hAnsi="Arial" w:cs="Arial"/>
          <w:sz w:val="20"/>
          <w:szCs w:val="20"/>
        </w:rPr>
      </w:pPr>
    </w:p>
    <w:p w14:paraId="3363F0EB" w14:textId="77777777" w:rsidR="005E355B" w:rsidRPr="00AE3382" w:rsidRDefault="005E355B" w:rsidP="00AE3382">
      <w:pPr>
        <w:spacing w:line="276" w:lineRule="auto"/>
        <w:jc w:val="both"/>
        <w:rPr>
          <w:rFonts w:ascii="Arial" w:hAnsi="Arial" w:cs="Arial"/>
          <w:sz w:val="20"/>
          <w:szCs w:val="20"/>
        </w:rPr>
      </w:pPr>
    </w:p>
    <w:p w14:paraId="1C1E4423" w14:textId="77777777" w:rsidR="005E355B" w:rsidRPr="00AE3382" w:rsidRDefault="005E355B" w:rsidP="00AE3382">
      <w:pPr>
        <w:spacing w:line="276" w:lineRule="auto"/>
        <w:jc w:val="both"/>
        <w:rPr>
          <w:rFonts w:ascii="Arial" w:hAnsi="Arial" w:cs="Arial"/>
          <w:sz w:val="20"/>
          <w:szCs w:val="20"/>
        </w:rPr>
      </w:pPr>
    </w:p>
    <w:p w14:paraId="5028A13F" w14:textId="77777777" w:rsidR="005E355B" w:rsidRPr="00AE3382" w:rsidRDefault="005E355B" w:rsidP="00AE3382">
      <w:pPr>
        <w:spacing w:line="276" w:lineRule="auto"/>
        <w:jc w:val="both"/>
        <w:rPr>
          <w:rFonts w:ascii="Arial" w:hAnsi="Arial" w:cs="Arial"/>
          <w:sz w:val="20"/>
          <w:szCs w:val="20"/>
        </w:rPr>
      </w:pPr>
    </w:p>
    <w:p w14:paraId="41BEC002" w14:textId="6E588775" w:rsidR="005E355B" w:rsidRPr="00AE3382" w:rsidRDefault="005E355B" w:rsidP="00AE3382">
      <w:pPr>
        <w:spacing w:line="276" w:lineRule="auto"/>
        <w:jc w:val="both"/>
        <w:rPr>
          <w:rFonts w:ascii="Arial" w:hAnsi="Arial" w:cs="Arial"/>
          <w:sz w:val="20"/>
          <w:szCs w:val="20"/>
        </w:rPr>
      </w:pPr>
    </w:p>
    <w:p w14:paraId="323FF47F" w14:textId="68C6FDEC"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lastRenderedPageBreak/>
        <w:t>ANEXO V</w:t>
      </w:r>
    </w:p>
    <w:p w14:paraId="5A9367B4" w14:textId="77777777" w:rsidR="005E355B" w:rsidRPr="00AE3382" w:rsidRDefault="005E355B" w:rsidP="00AE3382">
      <w:pPr>
        <w:spacing w:line="276" w:lineRule="auto"/>
        <w:jc w:val="center"/>
        <w:rPr>
          <w:rFonts w:ascii="Arial" w:hAnsi="Arial" w:cs="Arial"/>
          <w:b/>
          <w:sz w:val="20"/>
          <w:szCs w:val="20"/>
        </w:rPr>
      </w:pPr>
    </w:p>
    <w:p w14:paraId="63FE4DBD"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MODELO DE DECLARAÇÃO DE EXISTÊNCIA DE CARGOS RESERVADOS PREVISTO EM LEI</w:t>
      </w:r>
    </w:p>
    <w:p w14:paraId="2DF93456" w14:textId="77777777" w:rsidR="005E355B" w:rsidRPr="00AE3382" w:rsidRDefault="005E355B" w:rsidP="00AE3382">
      <w:pPr>
        <w:spacing w:line="276" w:lineRule="auto"/>
        <w:jc w:val="both"/>
        <w:rPr>
          <w:rFonts w:ascii="Arial" w:hAnsi="Arial" w:cs="Arial"/>
          <w:b/>
          <w:sz w:val="20"/>
          <w:szCs w:val="20"/>
        </w:rPr>
      </w:pPr>
    </w:p>
    <w:p w14:paraId="4C599791" w14:textId="77777777" w:rsidR="005E355B" w:rsidRPr="00AE3382" w:rsidRDefault="005E355B" w:rsidP="00AE3382">
      <w:pPr>
        <w:spacing w:line="276" w:lineRule="auto"/>
        <w:jc w:val="both"/>
        <w:rPr>
          <w:rFonts w:ascii="Arial" w:hAnsi="Arial" w:cs="Arial"/>
          <w:b/>
          <w:sz w:val="20"/>
          <w:szCs w:val="20"/>
        </w:rPr>
      </w:pPr>
    </w:p>
    <w:p w14:paraId="241864BA" w14:textId="2291DE15" w:rsidR="005E355B" w:rsidRPr="00AE3382" w:rsidRDefault="005E355B" w:rsidP="00AE3382">
      <w:pPr>
        <w:spacing w:line="276" w:lineRule="auto"/>
        <w:jc w:val="both"/>
        <w:rPr>
          <w:rFonts w:ascii="Arial" w:hAnsi="Arial" w:cs="Arial"/>
          <w:b/>
          <w:sz w:val="20"/>
          <w:szCs w:val="20"/>
        </w:rPr>
      </w:pPr>
    </w:p>
    <w:p w14:paraId="51018D6A" w14:textId="77777777" w:rsidR="004348A7" w:rsidRPr="00AE3382" w:rsidRDefault="004348A7" w:rsidP="00AE3382">
      <w:pPr>
        <w:spacing w:line="276" w:lineRule="auto"/>
        <w:jc w:val="both"/>
        <w:rPr>
          <w:rFonts w:ascii="Arial" w:hAnsi="Arial" w:cs="Arial"/>
          <w:b/>
          <w:sz w:val="20"/>
          <w:szCs w:val="20"/>
        </w:rPr>
      </w:pPr>
    </w:p>
    <w:p w14:paraId="56DCFF3F" w14:textId="77777777" w:rsidR="005E355B" w:rsidRPr="00AE3382" w:rsidRDefault="005E355B" w:rsidP="00AE3382">
      <w:pPr>
        <w:spacing w:line="276" w:lineRule="auto"/>
        <w:jc w:val="both"/>
        <w:rPr>
          <w:rFonts w:ascii="Arial" w:hAnsi="Arial" w:cs="Arial"/>
          <w:b/>
          <w:sz w:val="20"/>
          <w:szCs w:val="20"/>
        </w:rPr>
      </w:pPr>
    </w:p>
    <w:p w14:paraId="099E908A" w14:textId="77777777" w:rsidR="00075A1D" w:rsidRPr="00AE3382" w:rsidRDefault="00075A1D" w:rsidP="00075A1D">
      <w:pPr>
        <w:spacing w:line="276" w:lineRule="auto"/>
        <w:jc w:val="both"/>
        <w:rPr>
          <w:rFonts w:ascii="Arial" w:hAnsi="Arial" w:cs="Arial"/>
          <w:b/>
          <w:sz w:val="20"/>
          <w:szCs w:val="20"/>
        </w:rPr>
      </w:pPr>
      <w:r w:rsidRPr="00AE3382">
        <w:rPr>
          <w:rFonts w:ascii="Arial" w:hAnsi="Arial" w:cs="Arial"/>
          <w:b/>
          <w:sz w:val="20"/>
          <w:szCs w:val="20"/>
        </w:rPr>
        <w:t xml:space="preserve">PROCESSO LICITATÓRIO Nº </w:t>
      </w:r>
      <w:r>
        <w:rPr>
          <w:rFonts w:ascii="Arial" w:hAnsi="Arial" w:cs="Arial"/>
          <w:b/>
          <w:sz w:val="20"/>
          <w:szCs w:val="20"/>
        </w:rPr>
        <w:t>157</w:t>
      </w:r>
      <w:r w:rsidRPr="00AE3382">
        <w:rPr>
          <w:rFonts w:ascii="Arial" w:hAnsi="Arial" w:cs="Arial"/>
          <w:b/>
          <w:sz w:val="20"/>
          <w:szCs w:val="20"/>
        </w:rPr>
        <w:t>/2026</w:t>
      </w:r>
    </w:p>
    <w:p w14:paraId="231BBDE6" w14:textId="77777777" w:rsidR="00075A1D" w:rsidRPr="00AE3382" w:rsidRDefault="00075A1D" w:rsidP="00075A1D">
      <w:pPr>
        <w:spacing w:line="276" w:lineRule="auto"/>
        <w:jc w:val="both"/>
        <w:rPr>
          <w:rFonts w:ascii="Arial" w:hAnsi="Arial" w:cs="Arial"/>
          <w:sz w:val="20"/>
          <w:szCs w:val="20"/>
        </w:rPr>
      </w:pPr>
    </w:p>
    <w:p w14:paraId="7A50EA22" w14:textId="77777777" w:rsidR="00075A1D" w:rsidRPr="00AE3382" w:rsidRDefault="00075A1D" w:rsidP="00075A1D">
      <w:pPr>
        <w:spacing w:line="276" w:lineRule="auto"/>
        <w:jc w:val="both"/>
        <w:rPr>
          <w:rFonts w:ascii="Arial" w:hAnsi="Arial" w:cs="Arial"/>
          <w:sz w:val="20"/>
          <w:szCs w:val="20"/>
        </w:rPr>
      </w:pPr>
      <w:r w:rsidRPr="00AE3382">
        <w:rPr>
          <w:rFonts w:ascii="Arial" w:hAnsi="Arial" w:cs="Arial"/>
          <w:b/>
          <w:sz w:val="20"/>
          <w:szCs w:val="20"/>
        </w:rPr>
        <w:t xml:space="preserve">MODALIDADE </w:t>
      </w:r>
      <w:r w:rsidRPr="00AE3382">
        <w:rPr>
          <w:rFonts w:ascii="Arial" w:hAnsi="Arial" w:cs="Arial"/>
          <w:sz w:val="20"/>
          <w:szCs w:val="20"/>
        </w:rPr>
        <w:t xml:space="preserve">– </w:t>
      </w:r>
      <w:r w:rsidRPr="00AE3382">
        <w:rPr>
          <w:rFonts w:ascii="Arial" w:hAnsi="Arial" w:cs="Arial"/>
          <w:b/>
          <w:sz w:val="20"/>
          <w:szCs w:val="20"/>
        </w:rPr>
        <w:t>PREGÃO ELETRÔNICO Nº 0</w:t>
      </w:r>
      <w:r>
        <w:rPr>
          <w:rFonts w:ascii="Arial" w:hAnsi="Arial" w:cs="Arial"/>
          <w:b/>
          <w:sz w:val="20"/>
          <w:szCs w:val="20"/>
        </w:rPr>
        <w:t>34</w:t>
      </w:r>
      <w:r w:rsidRPr="00AE3382">
        <w:rPr>
          <w:rFonts w:ascii="Arial" w:hAnsi="Arial" w:cs="Arial"/>
          <w:b/>
          <w:sz w:val="20"/>
          <w:szCs w:val="20"/>
        </w:rPr>
        <w:t>/2026</w:t>
      </w:r>
    </w:p>
    <w:p w14:paraId="0D33026E" w14:textId="77777777" w:rsidR="00075A1D" w:rsidRPr="00AE3382" w:rsidRDefault="00075A1D" w:rsidP="00075A1D">
      <w:pPr>
        <w:spacing w:line="276" w:lineRule="auto"/>
        <w:jc w:val="both"/>
        <w:rPr>
          <w:rFonts w:ascii="Arial" w:hAnsi="Arial" w:cs="Arial"/>
          <w:b/>
          <w:sz w:val="20"/>
          <w:szCs w:val="20"/>
        </w:rPr>
      </w:pPr>
    </w:p>
    <w:p w14:paraId="77908474" w14:textId="78F0F4F9" w:rsidR="00CF5111" w:rsidRPr="00AE3382" w:rsidRDefault="00075A1D" w:rsidP="00075A1D">
      <w:pPr>
        <w:spacing w:line="276" w:lineRule="auto"/>
        <w:jc w:val="both"/>
        <w:rPr>
          <w:rFonts w:ascii="Arial" w:hAnsi="Arial" w:cs="Arial"/>
          <w:b/>
          <w:sz w:val="20"/>
          <w:szCs w:val="20"/>
        </w:rPr>
      </w:pPr>
      <w:r w:rsidRPr="00AE3382">
        <w:rPr>
          <w:rFonts w:ascii="Arial" w:hAnsi="Arial" w:cs="Arial"/>
          <w:b/>
          <w:sz w:val="20"/>
          <w:szCs w:val="20"/>
        </w:rPr>
        <w:t>TIPO – MENOR PREÇO GLOBAL</w:t>
      </w:r>
    </w:p>
    <w:p w14:paraId="0789CA50" w14:textId="77777777" w:rsidR="005E355B" w:rsidRPr="00AE3382" w:rsidRDefault="005E355B" w:rsidP="00AE3382">
      <w:pPr>
        <w:spacing w:line="276" w:lineRule="auto"/>
        <w:jc w:val="both"/>
        <w:rPr>
          <w:rFonts w:ascii="Arial" w:hAnsi="Arial" w:cs="Arial"/>
          <w:b/>
          <w:sz w:val="20"/>
          <w:szCs w:val="20"/>
        </w:rPr>
      </w:pPr>
    </w:p>
    <w:p w14:paraId="4C23038D" w14:textId="77777777" w:rsidR="005E355B" w:rsidRPr="00AE3382" w:rsidRDefault="005E355B" w:rsidP="00AE3382">
      <w:pPr>
        <w:spacing w:line="276" w:lineRule="auto"/>
        <w:jc w:val="both"/>
        <w:rPr>
          <w:rFonts w:ascii="Arial" w:hAnsi="Arial" w:cs="Arial"/>
          <w:b/>
          <w:sz w:val="20"/>
          <w:szCs w:val="20"/>
        </w:rPr>
      </w:pPr>
    </w:p>
    <w:p w14:paraId="764C23AB" w14:textId="77777777" w:rsidR="005E355B" w:rsidRPr="00AE3382" w:rsidRDefault="005E355B" w:rsidP="00AE3382">
      <w:pPr>
        <w:spacing w:line="276" w:lineRule="auto"/>
        <w:jc w:val="both"/>
        <w:rPr>
          <w:rFonts w:ascii="Arial" w:hAnsi="Arial" w:cs="Arial"/>
          <w:b/>
          <w:sz w:val="20"/>
          <w:szCs w:val="20"/>
        </w:rPr>
      </w:pPr>
    </w:p>
    <w:p w14:paraId="62014317" w14:textId="77777777" w:rsidR="005E355B" w:rsidRPr="00AE3382" w:rsidRDefault="005E355B" w:rsidP="00AE3382">
      <w:pPr>
        <w:spacing w:line="276" w:lineRule="auto"/>
        <w:jc w:val="both"/>
        <w:rPr>
          <w:rFonts w:ascii="Arial" w:hAnsi="Arial" w:cs="Arial"/>
          <w:b/>
          <w:sz w:val="20"/>
          <w:szCs w:val="20"/>
        </w:rPr>
      </w:pPr>
    </w:p>
    <w:p w14:paraId="6577BFD1" w14:textId="77777777" w:rsidR="005E355B" w:rsidRPr="00AE3382" w:rsidRDefault="005E355B" w:rsidP="00AE3382">
      <w:pPr>
        <w:spacing w:line="276" w:lineRule="auto"/>
        <w:jc w:val="both"/>
        <w:rPr>
          <w:rFonts w:ascii="Arial" w:hAnsi="Arial" w:cs="Arial"/>
          <w:sz w:val="20"/>
          <w:szCs w:val="20"/>
        </w:rPr>
      </w:pPr>
    </w:p>
    <w:p w14:paraId="3E06956F" w14:textId="77777777" w:rsidR="005E355B" w:rsidRPr="00AE3382" w:rsidRDefault="005E355B" w:rsidP="00AE3382">
      <w:pPr>
        <w:spacing w:line="276" w:lineRule="auto"/>
        <w:jc w:val="both"/>
        <w:rPr>
          <w:rFonts w:ascii="Arial" w:hAnsi="Arial" w:cs="Arial"/>
          <w:b/>
          <w:sz w:val="20"/>
          <w:szCs w:val="20"/>
        </w:rPr>
      </w:pPr>
      <w:r w:rsidRPr="00AE3382">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AE3382" w:rsidRDefault="005E355B" w:rsidP="00AE3382">
      <w:pPr>
        <w:spacing w:line="276" w:lineRule="auto"/>
        <w:jc w:val="both"/>
        <w:rPr>
          <w:rFonts w:ascii="Arial" w:hAnsi="Arial" w:cs="Arial"/>
          <w:b/>
          <w:sz w:val="20"/>
          <w:szCs w:val="20"/>
        </w:rPr>
      </w:pPr>
    </w:p>
    <w:p w14:paraId="0F182909" w14:textId="74F07D9B" w:rsidR="005E355B" w:rsidRPr="00AE3382" w:rsidRDefault="005E355B" w:rsidP="00AE3382">
      <w:pPr>
        <w:spacing w:line="276" w:lineRule="auto"/>
        <w:jc w:val="center"/>
        <w:rPr>
          <w:rFonts w:ascii="Arial" w:hAnsi="Arial" w:cs="Arial"/>
          <w:sz w:val="20"/>
          <w:szCs w:val="20"/>
        </w:rPr>
      </w:pPr>
      <w:r w:rsidRPr="00AE3382">
        <w:rPr>
          <w:rFonts w:ascii="Arial" w:hAnsi="Arial" w:cs="Arial"/>
          <w:sz w:val="20"/>
          <w:szCs w:val="20"/>
        </w:rPr>
        <w:t xml:space="preserve">Cidade, ___ de ___________ de </w:t>
      </w:r>
      <w:r w:rsidR="008506C8" w:rsidRPr="00AE3382">
        <w:rPr>
          <w:rFonts w:ascii="Arial" w:hAnsi="Arial" w:cs="Arial"/>
          <w:sz w:val="20"/>
          <w:szCs w:val="20"/>
        </w:rPr>
        <w:t>2026</w:t>
      </w:r>
    </w:p>
    <w:p w14:paraId="2CEB077A" w14:textId="77777777" w:rsidR="005E355B" w:rsidRPr="00AE3382" w:rsidRDefault="005E355B" w:rsidP="00AE3382">
      <w:pPr>
        <w:spacing w:line="276" w:lineRule="auto"/>
        <w:jc w:val="center"/>
        <w:rPr>
          <w:rFonts w:ascii="Arial" w:hAnsi="Arial" w:cs="Arial"/>
          <w:sz w:val="20"/>
          <w:szCs w:val="20"/>
        </w:rPr>
      </w:pPr>
    </w:p>
    <w:p w14:paraId="4F8A988E" w14:textId="77777777" w:rsidR="005E355B" w:rsidRPr="00AE3382" w:rsidRDefault="005E355B" w:rsidP="00AE3382">
      <w:pPr>
        <w:spacing w:line="276" w:lineRule="auto"/>
        <w:jc w:val="center"/>
        <w:rPr>
          <w:rFonts w:ascii="Arial" w:hAnsi="Arial" w:cs="Arial"/>
          <w:sz w:val="20"/>
          <w:szCs w:val="20"/>
        </w:rPr>
      </w:pPr>
    </w:p>
    <w:p w14:paraId="130B5322" w14:textId="77777777" w:rsidR="005E355B" w:rsidRPr="00AE3382" w:rsidRDefault="005E355B" w:rsidP="00AE3382">
      <w:pPr>
        <w:spacing w:line="276" w:lineRule="auto"/>
        <w:jc w:val="center"/>
        <w:rPr>
          <w:rFonts w:ascii="Arial" w:hAnsi="Arial" w:cs="Arial"/>
          <w:sz w:val="20"/>
          <w:szCs w:val="20"/>
        </w:rPr>
      </w:pPr>
    </w:p>
    <w:p w14:paraId="34810722" w14:textId="77777777" w:rsidR="005E355B" w:rsidRPr="00AE3382" w:rsidRDefault="005E355B" w:rsidP="00AE3382">
      <w:pPr>
        <w:spacing w:line="276" w:lineRule="auto"/>
        <w:jc w:val="center"/>
        <w:rPr>
          <w:rFonts w:ascii="Arial" w:hAnsi="Arial" w:cs="Arial"/>
          <w:sz w:val="20"/>
          <w:szCs w:val="20"/>
        </w:rPr>
      </w:pPr>
      <w:r w:rsidRPr="00AE3382">
        <w:rPr>
          <w:rFonts w:ascii="Arial" w:hAnsi="Arial" w:cs="Arial"/>
          <w:sz w:val="20"/>
          <w:szCs w:val="20"/>
        </w:rPr>
        <w:t>____________________________________</w:t>
      </w:r>
    </w:p>
    <w:p w14:paraId="54FB7DA4"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(nome, carimbo, e assinatura do responsável legal da empresa).</w:t>
      </w:r>
    </w:p>
    <w:p w14:paraId="4F0FD1B2" w14:textId="77777777" w:rsidR="005E355B" w:rsidRPr="00AE3382" w:rsidRDefault="005E355B" w:rsidP="00AE3382">
      <w:pPr>
        <w:spacing w:line="276" w:lineRule="auto"/>
        <w:jc w:val="both"/>
        <w:rPr>
          <w:rFonts w:ascii="Arial" w:hAnsi="Arial" w:cs="Arial"/>
          <w:b/>
          <w:sz w:val="20"/>
          <w:szCs w:val="20"/>
        </w:rPr>
      </w:pPr>
    </w:p>
    <w:p w14:paraId="2CEC80B1" w14:textId="77777777" w:rsidR="005E355B" w:rsidRPr="00AE3382" w:rsidRDefault="005E355B" w:rsidP="00AE3382">
      <w:pPr>
        <w:spacing w:line="276" w:lineRule="auto"/>
        <w:jc w:val="both"/>
        <w:rPr>
          <w:rFonts w:ascii="Arial" w:hAnsi="Arial" w:cs="Arial"/>
          <w:sz w:val="20"/>
          <w:szCs w:val="20"/>
        </w:rPr>
      </w:pPr>
    </w:p>
    <w:p w14:paraId="0811D6C7" w14:textId="77777777" w:rsidR="005E355B" w:rsidRPr="00AE3382" w:rsidRDefault="005E355B" w:rsidP="00AE3382">
      <w:pPr>
        <w:spacing w:line="276" w:lineRule="auto"/>
        <w:jc w:val="both"/>
        <w:rPr>
          <w:rFonts w:ascii="Arial" w:hAnsi="Arial" w:cs="Arial"/>
          <w:sz w:val="20"/>
          <w:szCs w:val="20"/>
        </w:rPr>
      </w:pPr>
    </w:p>
    <w:p w14:paraId="2F6946EB" w14:textId="77777777" w:rsidR="005E355B" w:rsidRPr="00AE3382" w:rsidRDefault="005E355B" w:rsidP="00AE3382">
      <w:pPr>
        <w:spacing w:line="276" w:lineRule="auto"/>
        <w:jc w:val="both"/>
        <w:rPr>
          <w:rFonts w:ascii="Arial" w:hAnsi="Arial" w:cs="Arial"/>
          <w:sz w:val="20"/>
          <w:szCs w:val="20"/>
        </w:rPr>
      </w:pPr>
    </w:p>
    <w:p w14:paraId="74D268CE" w14:textId="77777777" w:rsidR="005E355B" w:rsidRPr="00AE3382" w:rsidRDefault="005E355B" w:rsidP="00AE3382">
      <w:pPr>
        <w:spacing w:line="276" w:lineRule="auto"/>
        <w:jc w:val="both"/>
        <w:rPr>
          <w:rFonts w:ascii="Arial" w:hAnsi="Arial" w:cs="Arial"/>
          <w:sz w:val="20"/>
          <w:szCs w:val="20"/>
        </w:rPr>
      </w:pPr>
    </w:p>
    <w:p w14:paraId="470B92F5" w14:textId="77777777" w:rsidR="005E355B" w:rsidRPr="00AE3382" w:rsidRDefault="005E355B" w:rsidP="00AE3382">
      <w:pPr>
        <w:spacing w:line="276" w:lineRule="auto"/>
        <w:jc w:val="both"/>
        <w:rPr>
          <w:rFonts w:ascii="Arial" w:hAnsi="Arial" w:cs="Arial"/>
          <w:sz w:val="20"/>
          <w:szCs w:val="20"/>
        </w:rPr>
      </w:pPr>
    </w:p>
    <w:p w14:paraId="22119F0B" w14:textId="77777777" w:rsidR="005E355B" w:rsidRPr="00AE3382" w:rsidRDefault="005E355B" w:rsidP="00AE3382">
      <w:pPr>
        <w:spacing w:line="276" w:lineRule="auto"/>
        <w:jc w:val="both"/>
        <w:rPr>
          <w:rFonts w:ascii="Arial" w:hAnsi="Arial" w:cs="Arial"/>
          <w:sz w:val="20"/>
          <w:szCs w:val="20"/>
        </w:rPr>
      </w:pPr>
    </w:p>
    <w:p w14:paraId="190F1AE7" w14:textId="77777777" w:rsidR="005E355B" w:rsidRPr="00AE3382" w:rsidRDefault="005E355B" w:rsidP="00AE3382">
      <w:pPr>
        <w:spacing w:line="276" w:lineRule="auto"/>
        <w:jc w:val="both"/>
        <w:rPr>
          <w:rFonts w:ascii="Arial" w:hAnsi="Arial" w:cs="Arial"/>
          <w:sz w:val="20"/>
          <w:szCs w:val="20"/>
        </w:rPr>
      </w:pPr>
    </w:p>
    <w:p w14:paraId="7387C258" w14:textId="77777777" w:rsidR="005E355B" w:rsidRPr="00AE3382" w:rsidRDefault="005E355B" w:rsidP="00AE3382">
      <w:pPr>
        <w:spacing w:line="276" w:lineRule="auto"/>
        <w:jc w:val="both"/>
        <w:rPr>
          <w:rFonts w:ascii="Arial" w:hAnsi="Arial" w:cs="Arial"/>
          <w:sz w:val="20"/>
          <w:szCs w:val="20"/>
        </w:rPr>
      </w:pPr>
    </w:p>
    <w:p w14:paraId="3A378D2D" w14:textId="77777777" w:rsidR="005E355B" w:rsidRPr="00AE3382" w:rsidRDefault="005E355B" w:rsidP="00AE3382">
      <w:pPr>
        <w:spacing w:line="276" w:lineRule="auto"/>
        <w:jc w:val="both"/>
        <w:rPr>
          <w:rFonts w:ascii="Arial" w:hAnsi="Arial" w:cs="Arial"/>
          <w:sz w:val="20"/>
          <w:szCs w:val="20"/>
        </w:rPr>
      </w:pPr>
    </w:p>
    <w:p w14:paraId="002FBDB6" w14:textId="77777777" w:rsidR="005E355B" w:rsidRPr="00AE3382" w:rsidRDefault="005E355B" w:rsidP="00AE3382">
      <w:pPr>
        <w:spacing w:line="276" w:lineRule="auto"/>
        <w:jc w:val="both"/>
        <w:rPr>
          <w:rFonts w:ascii="Arial" w:hAnsi="Arial" w:cs="Arial"/>
          <w:sz w:val="20"/>
          <w:szCs w:val="20"/>
        </w:rPr>
      </w:pPr>
    </w:p>
    <w:p w14:paraId="428D91BC" w14:textId="77777777" w:rsidR="005E355B" w:rsidRPr="00AE3382" w:rsidRDefault="005E355B" w:rsidP="00AE3382">
      <w:pPr>
        <w:spacing w:line="276" w:lineRule="auto"/>
        <w:jc w:val="both"/>
        <w:rPr>
          <w:rFonts w:ascii="Arial" w:hAnsi="Arial" w:cs="Arial"/>
          <w:sz w:val="20"/>
          <w:szCs w:val="20"/>
        </w:rPr>
      </w:pPr>
    </w:p>
    <w:p w14:paraId="4C1CAFFD" w14:textId="77777777" w:rsidR="005E355B" w:rsidRPr="00AE3382" w:rsidRDefault="005E355B" w:rsidP="00AE3382">
      <w:pPr>
        <w:spacing w:line="276" w:lineRule="auto"/>
        <w:jc w:val="both"/>
        <w:rPr>
          <w:rFonts w:ascii="Arial" w:hAnsi="Arial" w:cs="Arial"/>
          <w:sz w:val="20"/>
          <w:szCs w:val="20"/>
        </w:rPr>
      </w:pPr>
    </w:p>
    <w:p w14:paraId="03986B35" w14:textId="77777777" w:rsidR="005E355B" w:rsidRPr="00AE3382" w:rsidRDefault="005E355B" w:rsidP="00AE3382">
      <w:pPr>
        <w:spacing w:line="276" w:lineRule="auto"/>
        <w:jc w:val="both"/>
        <w:rPr>
          <w:rFonts w:ascii="Arial" w:hAnsi="Arial" w:cs="Arial"/>
          <w:sz w:val="20"/>
          <w:szCs w:val="20"/>
        </w:rPr>
      </w:pPr>
    </w:p>
    <w:p w14:paraId="0955921F" w14:textId="77777777" w:rsidR="005E355B" w:rsidRPr="00AE3382" w:rsidRDefault="005E355B" w:rsidP="00AE3382">
      <w:pPr>
        <w:spacing w:line="276" w:lineRule="auto"/>
        <w:jc w:val="both"/>
        <w:rPr>
          <w:rFonts w:ascii="Arial" w:hAnsi="Arial" w:cs="Arial"/>
          <w:sz w:val="20"/>
          <w:szCs w:val="20"/>
        </w:rPr>
      </w:pPr>
    </w:p>
    <w:p w14:paraId="32D355C7" w14:textId="77777777" w:rsidR="005E355B" w:rsidRPr="00AE3382" w:rsidRDefault="005E355B" w:rsidP="00AE3382">
      <w:pPr>
        <w:spacing w:line="276" w:lineRule="auto"/>
        <w:jc w:val="both"/>
        <w:rPr>
          <w:rFonts w:ascii="Arial" w:hAnsi="Arial" w:cs="Arial"/>
          <w:sz w:val="20"/>
          <w:szCs w:val="20"/>
        </w:rPr>
      </w:pPr>
    </w:p>
    <w:p w14:paraId="708E74B4" w14:textId="77777777" w:rsidR="005E355B" w:rsidRPr="00AE3382" w:rsidRDefault="005E355B" w:rsidP="00AE3382">
      <w:pPr>
        <w:spacing w:line="276" w:lineRule="auto"/>
        <w:jc w:val="both"/>
        <w:rPr>
          <w:rFonts w:ascii="Arial" w:hAnsi="Arial" w:cs="Arial"/>
          <w:sz w:val="20"/>
          <w:szCs w:val="20"/>
        </w:rPr>
      </w:pPr>
    </w:p>
    <w:p w14:paraId="24200D30" w14:textId="77777777" w:rsidR="005E355B" w:rsidRPr="00AE3382" w:rsidRDefault="005E355B" w:rsidP="00AE3382">
      <w:pPr>
        <w:spacing w:line="276" w:lineRule="auto"/>
        <w:jc w:val="both"/>
        <w:rPr>
          <w:rFonts w:ascii="Arial" w:hAnsi="Arial" w:cs="Arial"/>
          <w:sz w:val="20"/>
          <w:szCs w:val="20"/>
        </w:rPr>
      </w:pPr>
    </w:p>
    <w:p w14:paraId="7CA69E36" w14:textId="77777777" w:rsidR="005E355B" w:rsidRPr="00AE3382" w:rsidRDefault="005E355B" w:rsidP="00AE3382">
      <w:pPr>
        <w:spacing w:line="276" w:lineRule="auto"/>
        <w:jc w:val="both"/>
        <w:rPr>
          <w:rFonts w:ascii="Arial" w:hAnsi="Arial" w:cs="Arial"/>
          <w:sz w:val="20"/>
          <w:szCs w:val="20"/>
        </w:rPr>
      </w:pPr>
    </w:p>
    <w:p w14:paraId="1F106B2A" w14:textId="7CB667C4" w:rsidR="005E355B" w:rsidRPr="00AE3382" w:rsidRDefault="005E355B" w:rsidP="00AE3382">
      <w:pPr>
        <w:spacing w:line="276" w:lineRule="auto"/>
        <w:jc w:val="both"/>
        <w:rPr>
          <w:rFonts w:ascii="Arial" w:hAnsi="Arial" w:cs="Arial"/>
          <w:sz w:val="20"/>
          <w:szCs w:val="20"/>
        </w:rPr>
      </w:pPr>
    </w:p>
    <w:p w14:paraId="7CB7BB1E" w14:textId="77777777" w:rsidR="009A7607" w:rsidRPr="00AE3382" w:rsidRDefault="009A7607" w:rsidP="00AE3382">
      <w:pPr>
        <w:spacing w:line="276" w:lineRule="auto"/>
        <w:jc w:val="both"/>
        <w:rPr>
          <w:rFonts w:ascii="Arial" w:hAnsi="Arial" w:cs="Arial"/>
          <w:sz w:val="20"/>
          <w:szCs w:val="20"/>
        </w:rPr>
      </w:pPr>
    </w:p>
    <w:p w14:paraId="53EBF350" w14:textId="77777777" w:rsidR="005E355B" w:rsidRPr="00AE3382" w:rsidRDefault="005E355B" w:rsidP="00AE3382">
      <w:pPr>
        <w:spacing w:line="276" w:lineRule="auto"/>
        <w:jc w:val="both"/>
        <w:rPr>
          <w:rFonts w:ascii="Arial" w:hAnsi="Arial" w:cs="Arial"/>
          <w:sz w:val="20"/>
          <w:szCs w:val="20"/>
        </w:rPr>
      </w:pPr>
    </w:p>
    <w:p w14:paraId="1DE221BA" w14:textId="16DFA8EC" w:rsidR="005E355B" w:rsidRPr="00AE3382" w:rsidRDefault="005E355B" w:rsidP="00AE3382">
      <w:pPr>
        <w:spacing w:line="276" w:lineRule="auto"/>
        <w:jc w:val="both"/>
        <w:rPr>
          <w:rFonts w:ascii="Arial" w:hAnsi="Arial" w:cs="Arial"/>
          <w:sz w:val="20"/>
          <w:szCs w:val="20"/>
        </w:rPr>
      </w:pPr>
    </w:p>
    <w:p w14:paraId="1D601D2F" w14:textId="0B4C5770" w:rsidR="005F52FD" w:rsidRPr="00AE3382" w:rsidRDefault="005F52FD" w:rsidP="00AE3382">
      <w:pPr>
        <w:spacing w:line="276" w:lineRule="auto"/>
        <w:jc w:val="both"/>
        <w:rPr>
          <w:rFonts w:ascii="Arial" w:hAnsi="Arial" w:cs="Arial"/>
          <w:sz w:val="20"/>
          <w:szCs w:val="20"/>
        </w:rPr>
      </w:pPr>
    </w:p>
    <w:p w14:paraId="3DD78803" w14:textId="3508345B"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lastRenderedPageBreak/>
        <w:t>ANEXO VI</w:t>
      </w:r>
    </w:p>
    <w:p w14:paraId="1089B2E9" w14:textId="77777777" w:rsidR="005E355B" w:rsidRPr="00AE3382" w:rsidRDefault="005E355B" w:rsidP="00AE3382">
      <w:pPr>
        <w:spacing w:line="276" w:lineRule="auto"/>
        <w:jc w:val="center"/>
        <w:rPr>
          <w:rFonts w:ascii="Arial" w:hAnsi="Arial" w:cs="Arial"/>
          <w:b/>
          <w:sz w:val="20"/>
          <w:szCs w:val="20"/>
        </w:rPr>
      </w:pPr>
    </w:p>
    <w:p w14:paraId="0DA143A1"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MODELO DE DECLARAÇÃO DE MICROEMPRESA E EMPRESA DE PEQUENO PORTE, OU COOPERATIVA ENQUADRADA NO ARTIGO 34 DA LEI Nº 11.488, DE 2007.</w:t>
      </w:r>
    </w:p>
    <w:p w14:paraId="7EAC26B1" w14:textId="77777777" w:rsidR="005E355B" w:rsidRPr="00AE3382" w:rsidRDefault="005E355B" w:rsidP="00AE3382">
      <w:pPr>
        <w:spacing w:line="276" w:lineRule="auto"/>
        <w:jc w:val="both"/>
        <w:rPr>
          <w:rFonts w:ascii="Arial" w:hAnsi="Arial" w:cs="Arial"/>
          <w:b/>
          <w:sz w:val="20"/>
          <w:szCs w:val="20"/>
        </w:rPr>
      </w:pPr>
    </w:p>
    <w:p w14:paraId="2D553EC6" w14:textId="77777777" w:rsidR="005E355B" w:rsidRPr="00AE3382" w:rsidRDefault="005E355B" w:rsidP="00AE3382">
      <w:pPr>
        <w:spacing w:line="276" w:lineRule="auto"/>
        <w:jc w:val="both"/>
        <w:rPr>
          <w:rFonts w:ascii="Arial" w:hAnsi="Arial" w:cs="Arial"/>
          <w:b/>
          <w:sz w:val="20"/>
          <w:szCs w:val="20"/>
        </w:rPr>
      </w:pPr>
    </w:p>
    <w:p w14:paraId="3A56101D" w14:textId="403CE499" w:rsidR="005E355B" w:rsidRPr="00AE3382" w:rsidRDefault="005E355B" w:rsidP="00AE3382">
      <w:pPr>
        <w:spacing w:line="276" w:lineRule="auto"/>
        <w:jc w:val="both"/>
        <w:rPr>
          <w:rFonts w:ascii="Arial" w:hAnsi="Arial" w:cs="Arial"/>
          <w:b/>
          <w:sz w:val="20"/>
          <w:szCs w:val="20"/>
        </w:rPr>
      </w:pPr>
    </w:p>
    <w:p w14:paraId="7B1A8FCE" w14:textId="77777777" w:rsidR="004348A7" w:rsidRPr="00AE3382" w:rsidRDefault="004348A7" w:rsidP="00AE3382">
      <w:pPr>
        <w:spacing w:line="276" w:lineRule="auto"/>
        <w:jc w:val="both"/>
        <w:rPr>
          <w:rFonts w:ascii="Arial" w:hAnsi="Arial" w:cs="Arial"/>
          <w:b/>
          <w:sz w:val="20"/>
          <w:szCs w:val="20"/>
        </w:rPr>
      </w:pPr>
    </w:p>
    <w:p w14:paraId="12B50EBE" w14:textId="77777777" w:rsidR="005E355B" w:rsidRPr="00AE3382" w:rsidRDefault="005E355B" w:rsidP="00AE3382">
      <w:pPr>
        <w:spacing w:line="276" w:lineRule="auto"/>
        <w:jc w:val="both"/>
        <w:rPr>
          <w:rFonts w:ascii="Arial" w:hAnsi="Arial" w:cs="Arial"/>
          <w:b/>
          <w:sz w:val="20"/>
          <w:szCs w:val="20"/>
        </w:rPr>
      </w:pPr>
    </w:p>
    <w:p w14:paraId="583F38F9" w14:textId="77777777" w:rsidR="00075A1D" w:rsidRPr="00AE3382" w:rsidRDefault="00075A1D" w:rsidP="00075A1D">
      <w:pPr>
        <w:spacing w:line="276" w:lineRule="auto"/>
        <w:jc w:val="both"/>
        <w:rPr>
          <w:rFonts w:ascii="Arial" w:hAnsi="Arial" w:cs="Arial"/>
          <w:b/>
          <w:sz w:val="20"/>
          <w:szCs w:val="20"/>
        </w:rPr>
      </w:pPr>
      <w:r w:rsidRPr="00AE3382">
        <w:rPr>
          <w:rFonts w:ascii="Arial" w:hAnsi="Arial" w:cs="Arial"/>
          <w:b/>
          <w:sz w:val="20"/>
          <w:szCs w:val="20"/>
        </w:rPr>
        <w:t xml:space="preserve">PROCESSO LICITATÓRIO Nº </w:t>
      </w:r>
      <w:r>
        <w:rPr>
          <w:rFonts w:ascii="Arial" w:hAnsi="Arial" w:cs="Arial"/>
          <w:b/>
          <w:sz w:val="20"/>
          <w:szCs w:val="20"/>
        </w:rPr>
        <w:t>157</w:t>
      </w:r>
      <w:r w:rsidRPr="00AE3382">
        <w:rPr>
          <w:rFonts w:ascii="Arial" w:hAnsi="Arial" w:cs="Arial"/>
          <w:b/>
          <w:sz w:val="20"/>
          <w:szCs w:val="20"/>
        </w:rPr>
        <w:t>/2026</w:t>
      </w:r>
    </w:p>
    <w:p w14:paraId="0C798A04" w14:textId="77777777" w:rsidR="00075A1D" w:rsidRPr="00AE3382" w:rsidRDefault="00075A1D" w:rsidP="00075A1D">
      <w:pPr>
        <w:spacing w:line="276" w:lineRule="auto"/>
        <w:jc w:val="both"/>
        <w:rPr>
          <w:rFonts w:ascii="Arial" w:hAnsi="Arial" w:cs="Arial"/>
          <w:sz w:val="20"/>
          <w:szCs w:val="20"/>
        </w:rPr>
      </w:pPr>
    </w:p>
    <w:p w14:paraId="2DB081F6" w14:textId="77777777" w:rsidR="00075A1D" w:rsidRPr="00AE3382" w:rsidRDefault="00075A1D" w:rsidP="00075A1D">
      <w:pPr>
        <w:spacing w:line="276" w:lineRule="auto"/>
        <w:jc w:val="both"/>
        <w:rPr>
          <w:rFonts w:ascii="Arial" w:hAnsi="Arial" w:cs="Arial"/>
          <w:sz w:val="20"/>
          <w:szCs w:val="20"/>
        </w:rPr>
      </w:pPr>
      <w:r w:rsidRPr="00AE3382">
        <w:rPr>
          <w:rFonts w:ascii="Arial" w:hAnsi="Arial" w:cs="Arial"/>
          <w:b/>
          <w:sz w:val="20"/>
          <w:szCs w:val="20"/>
        </w:rPr>
        <w:t xml:space="preserve">MODALIDADE </w:t>
      </w:r>
      <w:r w:rsidRPr="00AE3382">
        <w:rPr>
          <w:rFonts w:ascii="Arial" w:hAnsi="Arial" w:cs="Arial"/>
          <w:sz w:val="20"/>
          <w:szCs w:val="20"/>
        </w:rPr>
        <w:t xml:space="preserve">– </w:t>
      </w:r>
      <w:r w:rsidRPr="00AE3382">
        <w:rPr>
          <w:rFonts w:ascii="Arial" w:hAnsi="Arial" w:cs="Arial"/>
          <w:b/>
          <w:sz w:val="20"/>
          <w:szCs w:val="20"/>
        </w:rPr>
        <w:t>PREGÃO ELETRÔNICO Nº 0</w:t>
      </w:r>
      <w:r>
        <w:rPr>
          <w:rFonts w:ascii="Arial" w:hAnsi="Arial" w:cs="Arial"/>
          <w:b/>
          <w:sz w:val="20"/>
          <w:szCs w:val="20"/>
        </w:rPr>
        <w:t>34</w:t>
      </w:r>
      <w:r w:rsidRPr="00AE3382">
        <w:rPr>
          <w:rFonts w:ascii="Arial" w:hAnsi="Arial" w:cs="Arial"/>
          <w:b/>
          <w:sz w:val="20"/>
          <w:szCs w:val="20"/>
        </w:rPr>
        <w:t>/2026</w:t>
      </w:r>
    </w:p>
    <w:p w14:paraId="67769148" w14:textId="77777777" w:rsidR="00075A1D" w:rsidRPr="00AE3382" w:rsidRDefault="00075A1D" w:rsidP="00075A1D">
      <w:pPr>
        <w:spacing w:line="276" w:lineRule="auto"/>
        <w:jc w:val="both"/>
        <w:rPr>
          <w:rFonts w:ascii="Arial" w:hAnsi="Arial" w:cs="Arial"/>
          <w:b/>
          <w:sz w:val="20"/>
          <w:szCs w:val="20"/>
        </w:rPr>
      </w:pPr>
    </w:p>
    <w:p w14:paraId="7DFC9E0E" w14:textId="4AB06BF8" w:rsidR="00CF5111" w:rsidRPr="00AE3382" w:rsidRDefault="00075A1D" w:rsidP="00075A1D">
      <w:pPr>
        <w:spacing w:line="276" w:lineRule="auto"/>
        <w:jc w:val="both"/>
        <w:rPr>
          <w:rFonts w:ascii="Arial" w:hAnsi="Arial" w:cs="Arial"/>
          <w:b/>
          <w:sz w:val="20"/>
          <w:szCs w:val="20"/>
        </w:rPr>
      </w:pPr>
      <w:r w:rsidRPr="00AE3382">
        <w:rPr>
          <w:rFonts w:ascii="Arial" w:hAnsi="Arial" w:cs="Arial"/>
          <w:b/>
          <w:sz w:val="20"/>
          <w:szCs w:val="20"/>
        </w:rPr>
        <w:t>TIPO – MENOR PREÇO GLOBAL</w:t>
      </w:r>
    </w:p>
    <w:p w14:paraId="21AE1D2F" w14:textId="77777777" w:rsidR="005E355B" w:rsidRPr="00AE3382" w:rsidRDefault="005E355B" w:rsidP="00AE3382">
      <w:pPr>
        <w:spacing w:line="276" w:lineRule="auto"/>
        <w:jc w:val="both"/>
        <w:rPr>
          <w:rFonts w:ascii="Arial" w:hAnsi="Arial" w:cs="Arial"/>
          <w:b/>
          <w:sz w:val="20"/>
          <w:szCs w:val="20"/>
        </w:rPr>
      </w:pPr>
    </w:p>
    <w:p w14:paraId="2FA25377" w14:textId="77777777" w:rsidR="005E355B" w:rsidRPr="00AE3382" w:rsidRDefault="005E355B" w:rsidP="00AE3382">
      <w:pPr>
        <w:spacing w:line="276" w:lineRule="auto"/>
        <w:jc w:val="both"/>
        <w:rPr>
          <w:rFonts w:ascii="Arial" w:hAnsi="Arial" w:cs="Arial"/>
          <w:b/>
          <w:sz w:val="20"/>
          <w:szCs w:val="20"/>
        </w:rPr>
      </w:pPr>
    </w:p>
    <w:p w14:paraId="0168C956" w14:textId="42438730" w:rsidR="005E355B" w:rsidRPr="00AE3382" w:rsidRDefault="005E355B" w:rsidP="00AE3382">
      <w:pPr>
        <w:spacing w:line="276" w:lineRule="auto"/>
        <w:jc w:val="both"/>
        <w:rPr>
          <w:rFonts w:ascii="Arial" w:hAnsi="Arial" w:cs="Arial"/>
          <w:b/>
          <w:sz w:val="20"/>
          <w:szCs w:val="20"/>
        </w:rPr>
      </w:pPr>
    </w:p>
    <w:p w14:paraId="33A614C7" w14:textId="77777777" w:rsidR="009A7607" w:rsidRPr="00AE3382" w:rsidRDefault="009A7607" w:rsidP="00AE3382">
      <w:pPr>
        <w:spacing w:line="276" w:lineRule="auto"/>
        <w:jc w:val="both"/>
        <w:rPr>
          <w:rFonts w:ascii="Arial" w:hAnsi="Arial" w:cs="Arial"/>
          <w:b/>
          <w:sz w:val="20"/>
          <w:szCs w:val="20"/>
        </w:rPr>
      </w:pPr>
    </w:p>
    <w:p w14:paraId="2C009833" w14:textId="77777777" w:rsidR="005E355B" w:rsidRPr="00AE3382" w:rsidRDefault="005E355B" w:rsidP="00AE3382">
      <w:pPr>
        <w:spacing w:line="276" w:lineRule="auto"/>
        <w:jc w:val="both"/>
        <w:rPr>
          <w:rFonts w:ascii="Arial" w:hAnsi="Arial" w:cs="Arial"/>
          <w:b/>
          <w:sz w:val="20"/>
          <w:szCs w:val="20"/>
        </w:rPr>
      </w:pPr>
    </w:p>
    <w:p w14:paraId="2DDB9999" w14:textId="646EC497" w:rsidR="005E355B" w:rsidRPr="00AE3382" w:rsidRDefault="005E355B" w:rsidP="00AE3382">
      <w:pPr>
        <w:spacing w:line="276" w:lineRule="auto"/>
        <w:jc w:val="both"/>
        <w:rPr>
          <w:rFonts w:ascii="Arial" w:hAnsi="Arial" w:cs="Arial"/>
          <w:sz w:val="20"/>
          <w:szCs w:val="20"/>
        </w:rPr>
      </w:pPr>
      <w:r w:rsidRPr="00AE3382">
        <w:rPr>
          <w:rFonts w:ascii="Arial" w:hAnsi="Arial" w:cs="Arial"/>
          <w:sz w:val="20"/>
          <w:szCs w:val="20"/>
        </w:rPr>
        <w:t xml:space="preserve">DECLARO, sob as penas da Lei, em atendimento ao Edital do </w:t>
      </w:r>
      <w:r w:rsidRPr="00AE3382">
        <w:rPr>
          <w:rFonts w:ascii="Arial" w:hAnsi="Arial" w:cs="Arial"/>
          <w:b/>
          <w:sz w:val="20"/>
          <w:szCs w:val="20"/>
        </w:rPr>
        <w:t xml:space="preserve">Pregão Eletrônico nº </w:t>
      </w:r>
      <w:r w:rsidR="00075A1D">
        <w:rPr>
          <w:rFonts w:ascii="Arial" w:hAnsi="Arial" w:cs="Arial"/>
          <w:b/>
          <w:sz w:val="20"/>
          <w:szCs w:val="20"/>
        </w:rPr>
        <w:t>034</w:t>
      </w:r>
      <w:r w:rsidR="0061414C" w:rsidRPr="00AE3382">
        <w:rPr>
          <w:rFonts w:ascii="Arial" w:hAnsi="Arial" w:cs="Arial"/>
          <w:b/>
          <w:sz w:val="20"/>
          <w:szCs w:val="20"/>
        </w:rPr>
        <w:t>/202</w:t>
      </w:r>
      <w:r w:rsidR="008506C8" w:rsidRPr="00AE3382">
        <w:rPr>
          <w:rFonts w:ascii="Arial" w:hAnsi="Arial" w:cs="Arial"/>
          <w:b/>
          <w:sz w:val="20"/>
          <w:szCs w:val="20"/>
        </w:rPr>
        <w:t>6</w:t>
      </w:r>
      <w:r w:rsidRPr="00AE3382">
        <w:rPr>
          <w:rFonts w:ascii="Arial" w:hAnsi="Arial" w:cs="Arial"/>
          <w:sz w:val="20"/>
          <w:szCs w:val="20"/>
        </w:rPr>
        <w:t xml:space="preserve">, promovido pela PREFEITURA DE MUNICIPAL DE SANTALUZ/BA, marcado para às </w:t>
      </w:r>
      <w:r w:rsidR="0029671F" w:rsidRPr="00AE3382">
        <w:rPr>
          <w:rFonts w:ascii="Arial" w:hAnsi="Arial" w:cs="Arial"/>
          <w:b/>
          <w:sz w:val="20"/>
          <w:szCs w:val="20"/>
        </w:rPr>
        <w:t>09</w:t>
      </w:r>
      <w:r w:rsidRPr="00AE3382">
        <w:rPr>
          <w:rFonts w:ascii="Arial" w:hAnsi="Arial" w:cs="Arial"/>
          <w:b/>
          <w:sz w:val="20"/>
          <w:szCs w:val="20"/>
        </w:rPr>
        <w:t>:00</w:t>
      </w:r>
      <w:r w:rsidRPr="00AE3382">
        <w:rPr>
          <w:rFonts w:ascii="Arial" w:hAnsi="Arial" w:cs="Arial"/>
          <w:sz w:val="20"/>
          <w:szCs w:val="20"/>
        </w:rPr>
        <w:t xml:space="preserve"> horas do dia </w:t>
      </w:r>
      <w:r w:rsidR="008506C8" w:rsidRPr="00AE3382">
        <w:rPr>
          <w:rFonts w:ascii="Arial" w:hAnsi="Arial" w:cs="Arial"/>
          <w:b/>
          <w:sz w:val="20"/>
          <w:szCs w:val="20"/>
        </w:rPr>
        <w:t>xx/xx</w:t>
      </w:r>
      <w:r w:rsidRPr="00AE3382">
        <w:rPr>
          <w:rFonts w:ascii="Arial" w:hAnsi="Arial" w:cs="Arial"/>
          <w:b/>
          <w:sz w:val="20"/>
          <w:szCs w:val="20"/>
        </w:rPr>
        <w:t>/20</w:t>
      </w:r>
      <w:r w:rsidR="0061414C" w:rsidRPr="00AE3382">
        <w:rPr>
          <w:rFonts w:ascii="Arial" w:hAnsi="Arial" w:cs="Arial"/>
          <w:b/>
          <w:sz w:val="20"/>
          <w:szCs w:val="20"/>
        </w:rPr>
        <w:t>2</w:t>
      </w:r>
      <w:r w:rsidR="008506C8" w:rsidRPr="00AE3382">
        <w:rPr>
          <w:rFonts w:ascii="Arial" w:hAnsi="Arial" w:cs="Arial"/>
          <w:b/>
          <w:sz w:val="20"/>
          <w:szCs w:val="20"/>
        </w:rPr>
        <w:t>6</w:t>
      </w:r>
      <w:r w:rsidRPr="00AE3382">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AE3382" w:rsidRDefault="005E355B" w:rsidP="00AE3382">
      <w:pPr>
        <w:spacing w:line="276" w:lineRule="auto"/>
        <w:jc w:val="both"/>
        <w:rPr>
          <w:rFonts w:ascii="Arial" w:hAnsi="Arial" w:cs="Arial"/>
          <w:sz w:val="20"/>
          <w:szCs w:val="20"/>
        </w:rPr>
      </w:pPr>
    </w:p>
    <w:p w14:paraId="0B3688D1" w14:textId="07BF944D" w:rsidR="005E355B" w:rsidRPr="00AE3382" w:rsidRDefault="005E355B" w:rsidP="00AE3382">
      <w:pPr>
        <w:spacing w:line="276" w:lineRule="auto"/>
        <w:jc w:val="center"/>
        <w:rPr>
          <w:rFonts w:ascii="Arial" w:hAnsi="Arial" w:cs="Arial"/>
          <w:sz w:val="20"/>
          <w:szCs w:val="20"/>
        </w:rPr>
      </w:pPr>
      <w:r w:rsidRPr="00AE3382">
        <w:rPr>
          <w:rFonts w:ascii="Arial" w:hAnsi="Arial" w:cs="Arial"/>
          <w:sz w:val="20"/>
          <w:szCs w:val="20"/>
        </w:rPr>
        <w:t>Cidade, ___ de ___________ de 20</w:t>
      </w:r>
      <w:r w:rsidR="0061414C" w:rsidRPr="00AE3382">
        <w:rPr>
          <w:rFonts w:ascii="Arial" w:hAnsi="Arial" w:cs="Arial"/>
          <w:sz w:val="20"/>
          <w:szCs w:val="20"/>
        </w:rPr>
        <w:t>2</w:t>
      </w:r>
      <w:r w:rsidR="008506C8" w:rsidRPr="00AE3382">
        <w:rPr>
          <w:rFonts w:ascii="Arial" w:hAnsi="Arial" w:cs="Arial"/>
          <w:sz w:val="20"/>
          <w:szCs w:val="20"/>
        </w:rPr>
        <w:t>6</w:t>
      </w:r>
      <w:r w:rsidRPr="00AE3382">
        <w:rPr>
          <w:rFonts w:ascii="Arial" w:hAnsi="Arial" w:cs="Arial"/>
          <w:sz w:val="20"/>
          <w:szCs w:val="20"/>
        </w:rPr>
        <w:t>.</w:t>
      </w:r>
    </w:p>
    <w:p w14:paraId="462B6BD4" w14:textId="77777777" w:rsidR="005E355B" w:rsidRPr="00AE3382" w:rsidRDefault="005E355B" w:rsidP="00AE3382">
      <w:pPr>
        <w:spacing w:line="276" w:lineRule="auto"/>
        <w:jc w:val="center"/>
        <w:rPr>
          <w:rFonts w:ascii="Arial" w:hAnsi="Arial" w:cs="Arial"/>
          <w:sz w:val="20"/>
          <w:szCs w:val="20"/>
        </w:rPr>
      </w:pPr>
    </w:p>
    <w:p w14:paraId="0AD47CCF" w14:textId="77777777" w:rsidR="005E355B" w:rsidRPr="00AE3382" w:rsidRDefault="005E355B" w:rsidP="00AE3382">
      <w:pPr>
        <w:spacing w:line="276" w:lineRule="auto"/>
        <w:jc w:val="center"/>
        <w:rPr>
          <w:rFonts w:ascii="Arial" w:hAnsi="Arial" w:cs="Arial"/>
          <w:sz w:val="20"/>
          <w:szCs w:val="20"/>
        </w:rPr>
      </w:pPr>
    </w:p>
    <w:p w14:paraId="14C4CE0B" w14:textId="77777777" w:rsidR="005E355B" w:rsidRPr="00AE3382" w:rsidRDefault="005E355B" w:rsidP="00AE3382">
      <w:pPr>
        <w:spacing w:line="276" w:lineRule="auto"/>
        <w:jc w:val="center"/>
        <w:rPr>
          <w:rFonts w:ascii="Arial" w:hAnsi="Arial" w:cs="Arial"/>
          <w:sz w:val="20"/>
          <w:szCs w:val="20"/>
        </w:rPr>
      </w:pPr>
    </w:p>
    <w:p w14:paraId="5D21425A" w14:textId="77777777" w:rsidR="005E355B" w:rsidRPr="00AE3382" w:rsidRDefault="005E355B" w:rsidP="00AE3382">
      <w:pPr>
        <w:spacing w:line="276" w:lineRule="auto"/>
        <w:jc w:val="center"/>
        <w:rPr>
          <w:rFonts w:ascii="Arial" w:hAnsi="Arial" w:cs="Arial"/>
          <w:sz w:val="20"/>
          <w:szCs w:val="20"/>
        </w:rPr>
      </w:pPr>
      <w:r w:rsidRPr="00AE3382">
        <w:rPr>
          <w:rFonts w:ascii="Arial" w:hAnsi="Arial" w:cs="Arial"/>
          <w:sz w:val="20"/>
          <w:szCs w:val="20"/>
        </w:rPr>
        <w:t>_______________________________________</w:t>
      </w:r>
    </w:p>
    <w:p w14:paraId="5FFB660A"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(nome, carimbo e assinatura do representante legal da empresa).</w:t>
      </w:r>
    </w:p>
    <w:p w14:paraId="4A866453" w14:textId="77777777" w:rsidR="005E355B" w:rsidRPr="00AE3382" w:rsidRDefault="005E355B" w:rsidP="00AE3382">
      <w:pPr>
        <w:spacing w:line="276" w:lineRule="auto"/>
        <w:jc w:val="both"/>
        <w:rPr>
          <w:rFonts w:ascii="Arial" w:hAnsi="Arial" w:cs="Arial"/>
          <w:sz w:val="20"/>
          <w:szCs w:val="20"/>
        </w:rPr>
      </w:pPr>
    </w:p>
    <w:p w14:paraId="20C3A410" w14:textId="77777777" w:rsidR="005E355B" w:rsidRPr="00AE3382" w:rsidRDefault="005E355B" w:rsidP="00AE3382">
      <w:pPr>
        <w:spacing w:line="276" w:lineRule="auto"/>
        <w:jc w:val="both"/>
        <w:rPr>
          <w:rFonts w:ascii="Arial" w:hAnsi="Arial" w:cs="Arial"/>
          <w:sz w:val="20"/>
          <w:szCs w:val="20"/>
        </w:rPr>
      </w:pPr>
    </w:p>
    <w:p w14:paraId="0C79C079" w14:textId="77777777" w:rsidR="005E355B" w:rsidRPr="00AE3382" w:rsidRDefault="005E355B" w:rsidP="00AE3382">
      <w:pPr>
        <w:spacing w:line="276" w:lineRule="auto"/>
        <w:jc w:val="both"/>
        <w:rPr>
          <w:rFonts w:ascii="Arial" w:hAnsi="Arial" w:cs="Arial"/>
          <w:sz w:val="20"/>
          <w:szCs w:val="20"/>
        </w:rPr>
      </w:pPr>
    </w:p>
    <w:p w14:paraId="35D9A073" w14:textId="77777777" w:rsidR="005E355B" w:rsidRPr="00AE3382" w:rsidRDefault="005E355B" w:rsidP="00AE3382">
      <w:pPr>
        <w:spacing w:line="276" w:lineRule="auto"/>
        <w:jc w:val="both"/>
        <w:rPr>
          <w:rFonts w:ascii="Arial" w:hAnsi="Arial" w:cs="Arial"/>
          <w:sz w:val="20"/>
          <w:szCs w:val="20"/>
        </w:rPr>
      </w:pPr>
    </w:p>
    <w:p w14:paraId="78ED21FB" w14:textId="77777777" w:rsidR="005E355B" w:rsidRPr="00AE3382" w:rsidRDefault="005E355B" w:rsidP="00AE3382">
      <w:pPr>
        <w:spacing w:line="276" w:lineRule="auto"/>
        <w:jc w:val="both"/>
        <w:rPr>
          <w:rFonts w:ascii="Arial" w:hAnsi="Arial" w:cs="Arial"/>
          <w:sz w:val="20"/>
          <w:szCs w:val="20"/>
        </w:rPr>
      </w:pPr>
    </w:p>
    <w:p w14:paraId="3C3DA1F4" w14:textId="77777777" w:rsidR="005E355B" w:rsidRPr="00AE3382" w:rsidRDefault="005E355B" w:rsidP="00AE3382">
      <w:pPr>
        <w:spacing w:line="276" w:lineRule="auto"/>
        <w:jc w:val="both"/>
        <w:rPr>
          <w:rFonts w:ascii="Arial" w:hAnsi="Arial" w:cs="Arial"/>
          <w:sz w:val="20"/>
          <w:szCs w:val="20"/>
        </w:rPr>
      </w:pPr>
    </w:p>
    <w:p w14:paraId="237AEC94" w14:textId="77777777" w:rsidR="005E355B" w:rsidRPr="00AE3382" w:rsidRDefault="005E355B" w:rsidP="00AE3382">
      <w:pPr>
        <w:spacing w:line="276" w:lineRule="auto"/>
        <w:jc w:val="both"/>
        <w:rPr>
          <w:rFonts w:ascii="Arial" w:hAnsi="Arial" w:cs="Arial"/>
          <w:sz w:val="20"/>
          <w:szCs w:val="20"/>
        </w:rPr>
      </w:pPr>
    </w:p>
    <w:p w14:paraId="3DD2A290" w14:textId="77777777" w:rsidR="005E355B" w:rsidRPr="00AE3382" w:rsidRDefault="005E355B" w:rsidP="00AE3382">
      <w:pPr>
        <w:spacing w:line="276" w:lineRule="auto"/>
        <w:jc w:val="both"/>
        <w:rPr>
          <w:rFonts w:ascii="Arial" w:hAnsi="Arial" w:cs="Arial"/>
          <w:sz w:val="20"/>
          <w:szCs w:val="20"/>
        </w:rPr>
      </w:pPr>
    </w:p>
    <w:p w14:paraId="54B33C03" w14:textId="77777777" w:rsidR="005E355B" w:rsidRPr="00AE3382" w:rsidRDefault="005E355B" w:rsidP="00AE3382">
      <w:pPr>
        <w:spacing w:line="276" w:lineRule="auto"/>
        <w:jc w:val="both"/>
        <w:rPr>
          <w:rFonts w:ascii="Arial" w:hAnsi="Arial" w:cs="Arial"/>
          <w:sz w:val="20"/>
          <w:szCs w:val="20"/>
        </w:rPr>
      </w:pPr>
    </w:p>
    <w:p w14:paraId="7B1226CA" w14:textId="77777777" w:rsidR="005E355B" w:rsidRPr="00AE3382" w:rsidRDefault="005E355B" w:rsidP="00AE3382">
      <w:pPr>
        <w:spacing w:line="276" w:lineRule="auto"/>
        <w:jc w:val="both"/>
        <w:rPr>
          <w:rFonts w:ascii="Arial" w:hAnsi="Arial" w:cs="Arial"/>
          <w:sz w:val="20"/>
          <w:szCs w:val="20"/>
        </w:rPr>
      </w:pPr>
    </w:p>
    <w:p w14:paraId="0266FC36" w14:textId="77777777" w:rsidR="005E355B" w:rsidRPr="00AE3382" w:rsidRDefault="005E355B" w:rsidP="00AE3382">
      <w:pPr>
        <w:spacing w:line="276" w:lineRule="auto"/>
        <w:jc w:val="both"/>
        <w:rPr>
          <w:rFonts w:ascii="Arial" w:hAnsi="Arial" w:cs="Arial"/>
          <w:sz w:val="20"/>
          <w:szCs w:val="20"/>
        </w:rPr>
      </w:pPr>
    </w:p>
    <w:p w14:paraId="43E65B97" w14:textId="77777777" w:rsidR="005E355B" w:rsidRPr="00AE3382" w:rsidRDefault="005E355B" w:rsidP="00AE3382">
      <w:pPr>
        <w:spacing w:line="276" w:lineRule="auto"/>
        <w:jc w:val="both"/>
        <w:rPr>
          <w:rFonts w:ascii="Arial" w:hAnsi="Arial" w:cs="Arial"/>
          <w:sz w:val="20"/>
          <w:szCs w:val="20"/>
        </w:rPr>
      </w:pPr>
    </w:p>
    <w:p w14:paraId="77547DA1" w14:textId="77777777" w:rsidR="005E355B" w:rsidRPr="00AE3382" w:rsidRDefault="005E355B" w:rsidP="00AE3382">
      <w:pPr>
        <w:spacing w:line="276" w:lineRule="auto"/>
        <w:jc w:val="both"/>
        <w:rPr>
          <w:rFonts w:ascii="Arial" w:hAnsi="Arial" w:cs="Arial"/>
          <w:sz w:val="20"/>
          <w:szCs w:val="20"/>
        </w:rPr>
      </w:pPr>
    </w:p>
    <w:p w14:paraId="7F648F28" w14:textId="77777777" w:rsidR="005E355B" w:rsidRPr="00AE3382" w:rsidRDefault="005E355B" w:rsidP="00AE3382">
      <w:pPr>
        <w:spacing w:line="276" w:lineRule="auto"/>
        <w:jc w:val="both"/>
        <w:rPr>
          <w:rFonts w:ascii="Arial" w:hAnsi="Arial" w:cs="Arial"/>
          <w:sz w:val="20"/>
          <w:szCs w:val="20"/>
        </w:rPr>
      </w:pPr>
    </w:p>
    <w:p w14:paraId="4FD4F388" w14:textId="77777777" w:rsidR="005E355B" w:rsidRPr="00AE3382" w:rsidRDefault="005E355B" w:rsidP="00AE3382">
      <w:pPr>
        <w:spacing w:line="276" w:lineRule="auto"/>
        <w:jc w:val="both"/>
        <w:rPr>
          <w:rFonts w:ascii="Arial" w:hAnsi="Arial" w:cs="Arial"/>
          <w:sz w:val="20"/>
          <w:szCs w:val="20"/>
        </w:rPr>
      </w:pPr>
    </w:p>
    <w:p w14:paraId="378F87F1" w14:textId="77777777" w:rsidR="005E355B" w:rsidRPr="00AE3382" w:rsidRDefault="005E355B" w:rsidP="00AE3382">
      <w:pPr>
        <w:spacing w:line="276" w:lineRule="auto"/>
        <w:jc w:val="both"/>
        <w:rPr>
          <w:rFonts w:ascii="Arial" w:hAnsi="Arial" w:cs="Arial"/>
          <w:sz w:val="20"/>
          <w:szCs w:val="20"/>
        </w:rPr>
      </w:pPr>
    </w:p>
    <w:p w14:paraId="185EF2BC" w14:textId="77777777" w:rsidR="005E355B" w:rsidRPr="00AE3382" w:rsidRDefault="005E355B" w:rsidP="00AE3382">
      <w:pPr>
        <w:spacing w:line="276" w:lineRule="auto"/>
        <w:jc w:val="both"/>
        <w:rPr>
          <w:rFonts w:ascii="Arial" w:hAnsi="Arial" w:cs="Arial"/>
          <w:sz w:val="20"/>
          <w:szCs w:val="20"/>
        </w:rPr>
      </w:pPr>
    </w:p>
    <w:p w14:paraId="0D92C308" w14:textId="77777777" w:rsidR="005E355B" w:rsidRPr="00AE3382" w:rsidRDefault="005E355B" w:rsidP="00AE3382">
      <w:pPr>
        <w:spacing w:line="276" w:lineRule="auto"/>
        <w:jc w:val="both"/>
        <w:rPr>
          <w:rFonts w:ascii="Arial" w:hAnsi="Arial" w:cs="Arial"/>
          <w:sz w:val="20"/>
          <w:szCs w:val="20"/>
        </w:rPr>
      </w:pPr>
    </w:p>
    <w:p w14:paraId="5250CE3D" w14:textId="77777777" w:rsidR="005E355B" w:rsidRPr="00AE3382" w:rsidRDefault="005E355B" w:rsidP="00AE3382">
      <w:pPr>
        <w:spacing w:line="276" w:lineRule="auto"/>
        <w:jc w:val="both"/>
        <w:rPr>
          <w:rFonts w:ascii="Arial" w:hAnsi="Arial" w:cs="Arial"/>
          <w:sz w:val="20"/>
          <w:szCs w:val="20"/>
        </w:rPr>
      </w:pPr>
    </w:p>
    <w:p w14:paraId="0104ED2E" w14:textId="77777777" w:rsidR="005E355B" w:rsidRPr="00AE3382" w:rsidRDefault="005E355B" w:rsidP="00AE3382">
      <w:pPr>
        <w:spacing w:line="276" w:lineRule="auto"/>
        <w:jc w:val="both"/>
        <w:rPr>
          <w:rFonts w:ascii="Arial" w:hAnsi="Arial" w:cs="Arial"/>
          <w:sz w:val="20"/>
          <w:szCs w:val="20"/>
        </w:rPr>
      </w:pPr>
    </w:p>
    <w:p w14:paraId="350BAA38" w14:textId="77777777" w:rsidR="005E355B" w:rsidRPr="00AE3382" w:rsidRDefault="005E355B" w:rsidP="00AE3382">
      <w:pPr>
        <w:spacing w:line="276" w:lineRule="auto"/>
        <w:jc w:val="both"/>
        <w:rPr>
          <w:rFonts w:ascii="Arial" w:hAnsi="Arial" w:cs="Arial"/>
          <w:sz w:val="20"/>
          <w:szCs w:val="20"/>
        </w:rPr>
      </w:pPr>
    </w:p>
    <w:p w14:paraId="1B8DFC24" w14:textId="77777777" w:rsidR="005E355B" w:rsidRPr="00AE3382" w:rsidRDefault="005E355B" w:rsidP="00AE3382">
      <w:pPr>
        <w:spacing w:line="276" w:lineRule="auto"/>
        <w:jc w:val="both"/>
        <w:rPr>
          <w:rFonts w:ascii="Arial" w:hAnsi="Arial" w:cs="Arial"/>
          <w:sz w:val="20"/>
          <w:szCs w:val="20"/>
        </w:rPr>
      </w:pPr>
    </w:p>
    <w:p w14:paraId="310EAF3B" w14:textId="19549771" w:rsidR="005E355B" w:rsidRPr="00AE3382" w:rsidRDefault="005E355B" w:rsidP="00AE3382">
      <w:pPr>
        <w:spacing w:line="276" w:lineRule="auto"/>
        <w:jc w:val="both"/>
        <w:rPr>
          <w:rFonts w:ascii="Arial" w:hAnsi="Arial" w:cs="Arial"/>
          <w:sz w:val="20"/>
          <w:szCs w:val="20"/>
        </w:rPr>
      </w:pPr>
    </w:p>
    <w:p w14:paraId="5D42949A" w14:textId="5E4BCDE2" w:rsidR="00CF5111" w:rsidRPr="00AE3382" w:rsidRDefault="00CF5111" w:rsidP="00AE3382">
      <w:pPr>
        <w:spacing w:line="276" w:lineRule="auto"/>
        <w:jc w:val="both"/>
        <w:rPr>
          <w:rFonts w:ascii="Arial" w:hAnsi="Arial" w:cs="Arial"/>
          <w:sz w:val="20"/>
          <w:szCs w:val="20"/>
        </w:rPr>
      </w:pPr>
    </w:p>
    <w:p w14:paraId="7430C160" w14:textId="16CD56EF"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lastRenderedPageBreak/>
        <w:t>ANEXO VII</w:t>
      </w:r>
    </w:p>
    <w:p w14:paraId="0D7777D7" w14:textId="77777777" w:rsidR="005E355B" w:rsidRPr="00AE3382" w:rsidRDefault="005E355B" w:rsidP="00AE3382">
      <w:pPr>
        <w:spacing w:line="276" w:lineRule="auto"/>
        <w:jc w:val="center"/>
        <w:rPr>
          <w:rFonts w:ascii="Arial" w:hAnsi="Arial" w:cs="Arial"/>
          <w:b/>
          <w:sz w:val="20"/>
          <w:szCs w:val="20"/>
        </w:rPr>
      </w:pPr>
    </w:p>
    <w:p w14:paraId="3B3D1F3D"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MODELO DECLARAÇÃO DA LICITANTE DE CUMPRIMENTO AO ARTIGO 7º, INCISO XXXIII, DA CONSTITUIÇÃO FEDERAL (ART. 68, INCISO VI, DA LEI 14.133/2021).</w:t>
      </w:r>
    </w:p>
    <w:p w14:paraId="32E4407A" w14:textId="77777777" w:rsidR="005E355B" w:rsidRPr="00AE3382" w:rsidRDefault="005E355B" w:rsidP="00AE3382">
      <w:pPr>
        <w:spacing w:line="276" w:lineRule="auto"/>
        <w:jc w:val="both"/>
        <w:rPr>
          <w:rFonts w:ascii="Arial" w:hAnsi="Arial" w:cs="Arial"/>
          <w:b/>
          <w:sz w:val="20"/>
          <w:szCs w:val="20"/>
        </w:rPr>
      </w:pPr>
    </w:p>
    <w:p w14:paraId="798A4F93" w14:textId="77777777" w:rsidR="005E355B" w:rsidRPr="00AE3382" w:rsidRDefault="005E355B" w:rsidP="00AE3382">
      <w:pPr>
        <w:spacing w:line="276" w:lineRule="auto"/>
        <w:jc w:val="both"/>
        <w:rPr>
          <w:rFonts w:ascii="Arial" w:hAnsi="Arial" w:cs="Arial"/>
          <w:b/>
          <w:sz w:val="20"/>
          <w:szCs w:val="20"/>
        </w:rPr>
      </w:pPr>
    </w:p>
    <w:p w14:paraId="4A1BB0A4" w14:textId="698F5570" w:rsidR="005E355B" w:rsidRPr="00AE3382" w:rsidRDefault="005E355B" w:rsidP="00AE3382">
      <w:pPr>
        <w:spacing w:line="276" w:lineRule="auto"/>
        <w:jc w:val="both"/>
        <w:rPr>
          <w:rFonts w:ascii="Arial" w:hAnsi="Arial" w:cs="Arial"/>
          <w:b/>
          <w:sz w:val="20"/>
          <w:szCs w:val="20"/>
        </w:rPr>
      </w:pPr>
    </w:p>
    <w:p w14:paraId="3ACD9ECD" w14:textId="77777777" w:rsidR="00A07C89" w:rsidRPr="00AE3382" w:rsidRDefault="00A07C89" w:rsidP="00AE3382">
      <w:pPr>
        <w:spacing w:line="276" w:lineRule="auto"/>
        <w:jc w:val="both"/>
        <w:rPr>
          <w:rFonts w:ascii="Arial" w:hAnsi="Arial" w:cs="Arial"/>
          <w:b/>
          <w:sz w:val="20"/>
          <w:szCs w:val="20"/>
        </w:rPr>
      </w:pPr>
    </w:p>
    <w:p w14:paraId="23544F55" w14:textId="77777777" w:rsidR="005E355B" w:rsidRPr="00AE3382" w:rsidRDefault="005E355B" w:rsidP="00AE3382">
      <w:pPr>
        <w:spacing w:line="276" w:lineRule="auto"/>
        <w:jc w:val="both"/>
        <w:rPr>
          <w:rFonts w:ascii="Arial" w:hAnsi="Arial" w:cs="Arial"/>
          <w:b/>
          <w:sz w:val="20"/>
          <w:szCs w:val="20"/>
        </w:rPr>
      </w:pPr>
    </w:p>
    <w:p w14:paraId="19CFA8F5" w14:textId="77777777" w:rsidR="00075A1D" w:rsidRPr="00AE3382" w:rsidRDefault="00075A1D" w:rsidP="00075A1D">
      <w:pPr>
        <w:spacing w:line="276" w:lineRule="auto"/>
        <w:jc w:val="both"/>
        <w:rPr>
          <w:rFonts w:ascii="Arial" w:hAnsi="Arial" w:cs="Arial"/>
          <w:b/>
          <w:sz w:val="20"/>
          <w:szCs w:val="20"/>
        </w:rPr>
      </w:pPr>
      <w:r w:rsidRPr="00AE3382">
        <w:rPr>
          <w:rFonts w:ascii="Arial" w:hAnsi="Arial" w:cs="Arial"/>
          <w:b/>
          <w:sz w:val="20"/>
          <w:szCs w:val="20"/>
        </w:rPr>
        <w:t xml:space="preserve">PROCESSO LICITATÓRIO Nº </w:t>
      </w:r>
      <w:r>
        <w:rPr>
          <w:rFonts w:ascii="Arial" w:hAnsi="Arial" w:cs="Arial"/>
          <w:b/>
          <w:sz w:val="20"/>
          <w:szCs w:val="20"/>
        </w:rPr>
        <w:t>157</w:t>
      </w:r>
      <w:r w:rsidRPr="00AE3382">
        <w:rPr>
          <w:rFonts w:ascii="Arial" w:hAnsi="Arial" w:cs="Arial"/>
          <w:b/>
          <w:sz w:val="20"/>
          <w:szCs w:val="20"/>
        </w:rPr>
        <w:t>/2026</w:t>
      </w:r>
    </w:p>
    <w:p w14:paraId="4E918702" w14:textId="77777777" w:rsidR="00075A1D" w:rsidRPr="00AE3382" w:rsidRDefault="00075A1D" w:rsidP="00075A1D">
      <w:pPr>
        <w:spacing w:line="276" w:lineRule="auto"/>
        <w:jc w:val="both"/>
        <w:rPr>
          <w:rFonts w:ascii="Arial" w:hAnsi="Arial" w:cs="Arial"/>
          <w:sz w:val="20"/>
          <w:szCs w:val="20"/>
        </w:rPr>
      </w:pPr>
    </w:p>
    <w:p w14:paraId="3FF546EC" w14:textId="77777777" w:rsidR="00075A1D" w:rsidRPr="00AE3382" w:rsidRDefault="00075A1D" w:rsidP="00075A1D">
      <w:pPr>
        <w:spacing w:line="276" w:lineRule="auto"/>
        <w:jc w:val="both"/>
        <w:rPr>
          <w:rFonts w:ascii="Arial" w:hAnsi="Arial" w:cs="Arial"/>
          <w:sz w:val="20"/>
          <w:szCs w:val="20"/>
        </w:rPr>
      </w:pPr>
      <w:r w:rsidRPr="00AE3382">
        <w:rPr>
          <w:rFonts w:ascii="Arial" w:hAnsi="Arial" w:cs="Arial"/>
          <w:b/>
          <w:sz w:val="20"/>
          <w:szCs w:val="20"/>
        </w:rPr>
        <w:t xml:space="preserve">MODALIDADE </w:t>
      </w:r>
      <w:r w:rsidRPr="00AE3382">
        <w:rPr>
          <w:rFonts w:ascii="Arial" w:hAnsi="Arial" w:cs="Arial"/>
          <w:sz w:val="20"/>
          <w:szCs w:val="20"/>
        </w:rPr>
        <w:t xml:space="preserve">– </w:t>
      </w:r>
      <w:r w:rsidRPr="00AE3382">
        <w:rPr>
          <w:rFonts w:ascii="Arial" w:hAnsi="Arial" w:cs="Arial"/>
          <w:b/>
          <w:sz w:val="20"/>
          <w:szCs w:val="20"/>
        </w:rPr>
        <w:t>PREGÃO ELETRÔNICO Nº 0</w:t>
      </w:r>
      <w:r>
        <w:rPr>
          <w:rFonts w:ascii="Arial" w:hAnsi="Arial" w:cs="Arial"/>
          <w:b/>
          <w:sz w:val="20"/>
          <w:szCs w:val="20"/>
        </w:rPr>
        <w:t>34</w:t>
      </w:r>
      <w:r w:rsidRPr="00AE3382">
        <w:rPr>
          <w:rFonts w:ascii="Arial" w:hAnsi="Arial" w:cs="Arial"/>
          <w:b/>
          <w:sz w:val="20"/>
          <w:szCs w:val="20"/>
        </w:rPr>
        <w:t>/2026</w:t>
      </w:r>
    </w:p>
    <w:p w14:paraId="3FAE947D" w14:textId="77777777" w:rsidR="00075A1D" w:rsidRPr="00AE3382" w:rsidRDefault="00075A1D" w:rsidP="00075A1D">
      <w:pPr>
        <w:spacing w:line="276" w:lineRule="auto"/>
        <w:jc w:val="both"/>
        <w:rPr>
          <w:rFonts w:ascii="Arial" w:hAnsi="Arial" w:cs="Arial"/>
          <w:b/>
          <w:sz w:val="20"/>
          <w:szCs w:val="20"/>
        </w:rPr>
      </w:pPr>
    </w:p>
    <w:p w14:paraId="179D4AF0" w14:textId="27836790" w:rsidR="005E355B" w:rsidRPr="00AE3382" w:rsidRDefault="00075A1D" w:rsidP="00075A1D">
      <w:pPr>
        <w:spacing w:line="276" w:lineRule="auto"/>
        <w:jc w:val="both"/>
        <w:rPr>
          <w:rFonts w:ascii="Arial" w:hAnsi="Arial" w:cs="Arial"/>
          <w:sz w:val="20"/>
          <w:szCs w:val="20"/>
        </w:rPr>
      </w:pPr>
      <w:r w:rsidRPr="00AE3382">
        <w:rPr>
          <w:rFonts w:ascii="Arial" w:hAnsi="Arial" w:cs="Arial"/>
          <w:b/>
          <w:sz w:val="20"/>
          <w:szCs w:val="20"/>
        </w:rPr>
        <w:t>TIPO – MENOR PREÇO GLOBAL</w:t>
      </w:r>
    </w:p>
    <w:p w14:paraId="085095F5" w14:textId="7D51F4A3" w:rsidR="005E355B" w:rsidRPr="00AE3382" w:rsidRDefault="005E355B" w:rsidP="00AE3382">
      <w:pPr>
        <w:spacing w:line="276" w:lineRule="auto"/>
        <w:jc w:val="both"/>
        <w:rPr>
          <w:rFonts w:ascii="Arial" w:hAnsi="Arial" w:cs="Arial"/>
          <w:b/>
          <w:sz w:val="20"/>
          <w:szCs w:val="20"/>
        </w:rPr>
      </w:pPr>
    </w:p>
    <w:p w14:paraId="4C230D12" w14:textId="77777777" w:rsidR="00A07C89" w:rsidRPr="00AE3382" w:rsidRDefault="00A07C89" w:rsidP="00AE3382">
      <w:pPr>
        <w:spacing w:line="276" w:lineRule="auto"/>
        <w:jc w:val="both"/>
        <w:rPr>
          <w:rFonts w:ascii="Arial" w:hAnsi="Arial" w:cs="Arial"/>
          <w:b/>
          <w:sz w:val="20"/>
          <w:szCs w:val="20"/>
        </w:rPr>
      </w:pPr>
    </w:p>
    <w:p w14:paraId="16959765" w14:textId="0CF8CF5E" w:rsidR="005E355B" w:rsidRPr="00AE3382" w:rsidRDefault="005E355B" w:rsidP="00AE3382">
      <w:pPr>
        <w:spacing w:line="276" w:lineRule="auto"/>
        <w:jc w:val="both"/>
        <w:rPr>
          <w:rFonts w:ascii="Arial" w:hAnsi="Arial" w:cs="Arial"/>
          <w:sz w:val="20"/>
          <w:szCs w:val="20"/>
        </w:rPr>
      </w:pPr>
    </w:p>
    <w:p w14:paraId="4037FB5A" w14:textId="77777777" w:rsidR="004348A7" w:rsidRPr="00AE3382" w:rsidRDefault="004348A7" w:rsidP="00AE3382">
      <w:pPr>
        <w:spacing w:line="276" w:lineRule="auto"/>
        <w:jc w:val="both"/>
        <w:rPr>
          <w:rFonts w:ascii="Arial" w:hAnsi="Arial" w:cs="Arial"/>
          <w:sz w:val="20"/>
          <w:szCs w:val="20"/>
        </w:rPr>
      </w:pPr>
    </w:p>
    <w:p w14:paraId="03DDCACC" w14:textId="77777777" w:rsidR="005E355B" w:rsidRPr="00AE3382" w:rsidRDefault="005E355B" w:rsidP="00AE3382">
      <w:pPr>
        <w:spacing w:line="276" w:lineRule="auto"/>
        <w:jc w:val="both"/>
        <w:rPr>
          <w:rFonts w:ascii="Arial" w:hAnsi="Arial" w:cs="Arial"/>
          <w:sz w:val="20"/>
          <w:szCs w:val="20"/>
        </w:rPr>
      </w:pPr>
    </w:p>
    <w:p w14:paraId="6EB9A410"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0E4F6EDD"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sz w:val="20"/>
          <w:szCs w:val="20"/>
        </w:rPr>
        <w:t>Ressalva: emprega menor, a partir de quatorze anos, na condição de aprendiz</w:t>
      </w:r>
    </w:p>
    <w:p w14:paraId="185CD7E0" w14:textId="77777777" w:rsidR="005E355B" w:rsidRPr="00AE3382" w:rsidRDefault="005E355B" w:rsidP="00AE3382">
      <w:pPr>
        <w:spacing w:line="276" w:lineRule="auto"/>
        <w:jc w:val="both"/>
        <w:rPr>
          <w:rFonts w:ascii="Arial" w:hAnsi="Arial" w:cs="Arial"/>
          <w:sz w:val="20"/>
          <w:szCs w:val="20"/>
        </w:rPr>
      </w:pPr>
    </w:p>
    <w:p w14:paraId="3CD259B5" w14:textId="77777777" w:rsidR="005E355B" w:rsidRPr="00AE3382" w:rsidRDefault="005E355B" w:rsidP="00AE3382">
      <w:pPr>
        <w:spacing w:line="276" w:lineRule="auto"/>
        <w:jc w:val="both"/>
        <w:rPr>
          <w:rFonts w:ascii="Arial" w:hAnsi="Arial" w:cs="Arial"/>
          <w:b/>
          <w:sz w:val="20"/>
          <w:szCs w:val="20"/>
        </w:rPr>
      </w:pPr>
      <w:r w:rsidRPr="00AE3382">
        <w:rPr>
          <w:rFonts w:ascii="Arial" w:hAnsi="Arial" w:cs="Arial"/>
          <w:b/>
          <w:sz w:val="20"/>
          <w:szCs w:val="20"/>
        </w:rPr>
        <w:t xml:space="preserve">Sim </w:t>
      </w:r>
      <w:proofErr w:type="gramStart"/>
      <w:r w:rsidRPr="00AE3382">
        <w:rPr>
          <w:rFonts w:ascii="Arial" w:hAnsi="Arial" w:cs="Arial"/>
          <w:b/>
          <w:sz w:val="20"/>
          <w:szCs w:val="20"/>
        </w:rPr>
        <w:t>(  )</w:t>
      </w:r>
      <w:proofErr w:type="gramEnd"/>
      <w:r w:rsidRPr="00AE3382">
        <w:rPr>
          <w:rFonts w:ascii="Arial" w:hAnsi="Arial" w:cs="Arial"/>
          <w:b/>
          <w:sz w:val="20"/>
          <w:szCs w:val="20"/>
        </w:rPr>
        <w:t xml:space="preserve">                   Não </w:t>
      </w:r>
      <w:proofErr w:type="gramStart"/>
      <w:r w:rsidRPr="00AE3382">
        <w:rPr>
          <w:rFonts w:ascii="Arial" w:hAnsi="Arial" w:cs="Arial"/>
          <w:b/>
          <w:sz w:val="20"/>
          <w:szCs w:val="20"/>
        </w:rPr>
        <w:t>(  )</w:t>
      </w:r>
      <w:proofErr w:type="gramEnd"/>
    </w:p>
    <w:p w14:paraId="6CC84A78" w14:textId="77777777" w:rsidR="005E355B" w:rsidRPr="00AE3382" w:rsidRDefault="005E355B" w:rsidP="00AE3382">
      <w:pPr>
        <w:spacing w:line="276" w:lineRule="auto"/>
        <w:jc w:val="both"/>
        <w:rPr>
          <w:rFonts w:ascii="Arial" w:hAnsi="Arial" w:cs="Arial"/>
          <w:b/>
          <w:sz w:val="20"/>
          <w:szCs w:val="20"/>
        </w:rPr>
      </w:pPr>
    </w:p>
    <w:p w14:paraId="5ADDD601" w14:textId="09776AE0" w:rsidR="005E355B" w:rsidRPr="00AE3382" w:rsidRDefault="005E355B" w:rsidP="00AE3382">
      <w:pPr>
        <w:spacing w:line="276" w:lineRule="auto"/>
        <w:jc w:val="center"/>
        <w:rPr>
          <w:rFonts w:ascii="Arial" w:hAnsi="Arial" w:cs="Arial"/>
          <w:b/>
          <w:sz w:val="20"/>
          <w:szCs w:val="20"/>
        </w:rPr>
      </w:pPr>
      <w:r w:rsidRPr="00AE3382">
        <w:rPr>
          <w:rFonts w:ascii="Arial" w:hAnsi="Arial" w:cs="Arial"/>
          <w:sz w:val="20"/>
          <w:szCs w:val="20"/>
        </w:rPr>
        <w:t>Cidade, ___ de ___________ de 20</w:t>
      </w:r>
      <w:r w:rsidR="0061414C" w:rsidRPr="00AE3382">
        <w:rPr>
          <w:rFonts w:ascii="Arial" w:hAnsi="Arial" w:cs="Arial"/>
          <w:sz w:val="20"/>
          <w:szCs w:val="20"/>
        </w:rPr>
        <w:t>2</w:t>
      </w:r>
      <w:r w:rsidR="008506C8" w:rsidRPr="00AE3382">
        <w:rPr>
          <w:rFonts w:ascii="Arial" w:hAnsi="Arial" w:cs="Arial"/>
          <w:sz w:val="20"/>
          <w:szCs w:val="20"/>
        </w:rPr>
        <w:t>6</w:t>
      </w:r>
      <w:r w:rsidRPr="00AE3382">
        <w:rPr>
          <w:rFonts w:ascii="Arial" w:hAnsi="Arial" w:cs="Arial"/>
          <w:b/>
          <w:sz w:val="20"/>
          <w:szCs w:val="20"/>
        </w:rPr>
        <w:t>.</w:t>
      </w:r>
    </w:p>
    <w:p w14:paraId="0B67BA4F" w14:textId="77777777" w:rsidR="005E355B" w:rsidRPr="00AE3382" w:rsidRDefault="005E355B" w:rsidP="00AE3382">
      <w:pPr>
        <w:spacing w:line="276" w:lineRule="auto"/>
        <w:jc w:val="center"/>
        <w:rPr>
          <w:rFonts w:ascii="Arial" w:hAnsi="Arial" w:cs="Arial"/>
          <w:b/>
          <w:sz w:val="20"/>
          <w:szCs w:val="20"/>
        </w:rPr>
      </w:pPr>
    </w:p>
    <w:p w14:paraId="2563294A" w14:textId="77777777" w:rsidR="005E355B" w:rsidRPr="00AE3382" w:rsidRDefault="005E355B" w:rsidP="00AE3382">
      <w:pPr>
        <w:spacing w:line="276" w:lineRule="auto"/>
        <w:jc w:val="center"/>
        <w:rPr>
          <w:rFonts w:ascii="Arial" w:hAnsi="Arial" w:cs="Arial"/>
          <w:sz w:val="20"/>
          <w:szCs w:val="20"/>
        </w:rPr>
      </w:pPr>
    </w:p>
    <w:p w14:paraId="6833C563" w14:textId="77777777" w:rsidR="005E355B" w:rsidRPr="00AE3382" w:rsidRDefault="005E355B" w:rsidP="00AE3382">
      <w:pPr>
        <w:spacing w:line="276" w:lineRule="auto"/>
        <w:jc w:val="center"/>
        <w:rPr>
          <w:rFonts w:ascii="Arial" w:hAnsi="Arial" w:cs="Arial"/>
          <w:sz w:val="20"/>
          <w:szCs w:val="20"/>
        </w:rPr>
      </w:pPr>
    </w:p>
    <w:p w14:paraId="25284813" w14:textId="77777777" w:rsidR="005E355B" w:rsidRPr="00AE3382" w:rsidRDefault="005E355B" w:rsidP="00AE3382">
      <w:pPr>
        <w:spacing w:line="276" w:lineRule="auto"/>
        <w:jc w:val="center"/>
        <w:rPr>
          <w:rFonts w:ascii="Arial" w:hAnsi="Arial" w:cs="Arial"/>
          <w:sz w:val="20"/>
          <w:szCs w:val="20"/>
        </w:rPr>
      </w:pPr>
    </w:p>
    <w:p w14:paraId="1561C3F7" w14:textId="77777777" w:rsidR="005E355B" w:rsidRPr="00AE3382" w:rsidRDefault="005E355B" w:rsidP="00AE3382">
      <w:pPr>
        <w:spacing w:line="276" w:lineRule="auto"/>
        <w:jc w:val="center"/>
        <w:rPr>
          <w:rFonts w:ascii="Arial" w:hAnsi="Arial" w:cs="Arial"/>
          <w:sz w:val="20"/>
          <w:szCs w:val="20"/>
        </w:rPr>
      </w:pPr>
      <w:r w:rsidRPr="00AE3382">
        <w:rPr>
          <w:rFonts w:ascii="Arial" w:hAnsi="Arial" w:cs="Arial"/>
          <w:sz w:val="20"/>
          <w:szCs w:val="20"/>
        </w:rPr>
        <w:t>_____________________________________________</w:t>
      </w:r>
    </w:p>
    <w:p w14:paraId="62A7A402"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(nome, carimbo, e assinatura do responsável legal da empresa).</w:t>
      </w:r>
    </w:p>
    <w:p w14:paraId="544BD34A" w14:textId="77777777" w:rsidR="005E355B" w:rsidRPr="00AE3382" w:rsidRDefault="005E355B" w:rsidP="00AE3382">
      <w:pPr>
        <w:spacing w:line="276" w:lineRule="auto"/>
        <w:jc w:val="both"/>
        <w:rPr>
          <w:rFonts w:ascii="Arial" w:hAnsi="Arial" w:cs="Arial"/>
          <w:b/>
          <w:sz w:val="20"/>
          <w:szCs w:val="20"/>
        </w:rPr>
      </w:pPr>
    </w:p>
    <w:p w14:paraId="7BF5B3AB" w14:textId="77777777" w:rsidR="005E355B" w:rsidRPr="00AE3382" w:rsidRDefault="005E355B" w:rsidP="00AE3382">
      <w:pPr>
        <w:spacing w:line="276" w:lineRule="auto"/>
        <w:jc w:val="both"/>
        <w:rPr>
          <w:rFonts w:ascii="Arial" w:hAnsi="Arial" w:cs="Arial"/>
          <w:b/>
          <w:sz w:val="20"/>
          <w:szCs w:val="20"/>
        </w:rPr>
      </w:pPr>
    </w:p>
    <w:p w14:paraId="1BFA95A5" w14:textId="77777777" w:rsidR="005E355B" w:rsidRPr="00AE3382" w:rsidRDefault="005E355B" w:rsidP="00AE3382">
      <w:pPr>
        <w:spacing w:line="276" w:lineRule="auto"/>
        <w:jc w:val="both"/>
        <w:rPr>
          <w:rFonts w:ascii="Arial" w:hAnsi="Arial" w:cs="Arial"/>
          <w:b/>
          <w:sz w:val="20"/>
          <w:szCs w:val="20"/>
        </w:rPr>
      </w:pPr>
    </w:p>
    <w:p w14:paraId="774B8B6B" w14:textId="77777777" w:rsidR="005E355B" w:rsidRPr="00AE3382" w:rsidRDefault="005E355B" w:rsidP="00AE3382">
      <w:pPr>
        <w:spacing w:line="276" w:lineRule="auto"/>
        <w:jc w:val="both"/>
        <w:rPr>
          <w:rFonts w:ascii="Arial" w:hAnsi="Arial" w:cs="Arial"/>
          <w:b/>
          <w:sz w:val="20"/>
          <w:szCs w:val="20"/>
        </w:rPr>
      </w:pPr>
    </w:p>
    <w:p w14:paraId="283075B8" w14:textId="77777777" w:rsidR="005E355B" w:rsidRPr="00AE3382" w:rsidRDefault="005E355B" w:rsidP="00AE3382">
      <w:pPr>
        <w:spacing w:line="276" w:lineRule="auto"/>
        <w:jc w:val="both"/>
        <w:rPr>
          <w:rFonts w:ascii="Arial" w:hAnsi="Arial" w:cs="Arial"/>
          <w:b/>
          <w:sz w:val="20"/>
          <w:szCs w:val="20"/>
        </w:rPr>
      </w:pPr>
    </w:p>
    <w:p w14:paraId="6620D268" w14:textId="77777777" w:rsidR="005E355B" w:rsidRPr="00AE3382" w:rsidRDefault="005E355B" w:rsidP="00AE3382">
      <w:pPr>
        <w:spacing w:line="276" w:lineRule="auto"/>
        <w:jc w:val="both"/>
        <w:rPr>
          <w:rFonts w:ascii="Arial" w:hAnsi="Arial" w:cs="Arial"/>
          <w:b/>
          <w:sz w:val="20"/>
          <w:szCs w:val="20"/>
        </w:rPr>
      </w:pPr>
    </w:p>
    <w:p w14:paraId="1434D353" w14:textId="77777777" w:rsidR="005E355B" w:rsidRPr="00AE3382" w:rsidRDefault="005E355B" w:rsidP="00AE3382">
      <w:pPr>
        <w:spacing w:line="276" w:lineRule="auto"/>
        <w:jc w:val="both"/>
        <w:rPr>
          <w:rFonts w:ascii="Arial" w:hAnsi="Arial" w:cs="Arial"/>
          <w:b/>
          <w:sz w:val="20"/>
          <w:szCs w:val="20"/>
        </w:rPr>
      </w:pPr>
    </w:p>
    <w:p w14:paraId="499BCE13" w14:textId="77777777" w:rsidR="005E355B" w:rsidRPr="00AE3382" w:rsidRDefault="005E355B" w:rsidP="00AE3382">
      <w:pPr>
        <w:spacing w:line="276" w:lineRule="auto"/>
        <w:jc w:val="both"/>
        <w:rPr>
          <w:rFonts w:ascii="Arial" w:hAnsi="Arial" w:cs="Arial"/>
          <w:b/>
          <w:sz w:val="20"/>
          <w:szCs w:val="20"/>
        </w:rPr>
      </w:pPr>
    </w:p>
    <w:p w14:paraId="793D8E35" w14:textId="77777777" w:rsidR="005E355B" w:rsidRPr="00AE3382" w:rsidRDefault="005E355B" w:rsidP="00AE3382">
      <w:pPr>
        <w:spacing w:line="276" w:lineRule="auto"/>
        <w:jc w:val="both"/>
        <w:rPr>
          <w:rFonts w:ascii="Arial" w:hAnsi="Arial" w:cs="Arial"/>
          <w:b/>
          <w:sz w:val="20"/>
          <w:szCs w:val="20"/>
        </w:rPr>
      </w:pPr>
    </w:p>
    <w:p w14:paraId="49858941" w14:textId="77777777" w:rsidR="005E355B" w:rsidRPr="00AE3382" w:rsidRDefault="005E355B" w:rsidP="00AE3382">
      <w:pPr>
        <w:spacing w:line="276" w:lineRule="auto"/>
        <w:jc w:val="both"/>
        <w:rPr>
          <w:rFonts w:ascii="Arial" w:hAnsi="Arial" w:cs="Arial"/>
          <w:b/>
          <w:sz w:val="20"/>
          <w:szCs w:val="20"/>
        </w:rPr>
      </w:pPr>
    </w:p>
    <w:p w14:paraId="22EF6226" w14:textId="77777777" w:rsidR="005E355B" w:rsidRPr="00AE3382" w:rsidRDefault="005E355B" w:rsidP="00AE3382">
      <w:pPr>
        <w:spacing w:line="276" w:lineRule="auto"/>
        <w:jc w:val="both"/>
        <w:rPr>
          <w:rFonts w:ascii="Arial" w:hAnsi="Arial" w:cs="Arial"/>
          <w:b/>
          <w:sz w:val="20"/>
          <w:szCs w:val="20"/>
        </w:rPr>
      </w:pPr>
    </w:p>
    <w:p w14:paraId="549515FC" w14:textId="77777777" w:rsidR="005E355B" w:rsidRPr="00AE3382" w:rsidRDefault="005E355B" w:rsidP="00AE3382">
      <w:pPr>
        <w:spacing w:line="276" w:lineRule="auto"/>
        <w:jc w:val="both"/>
        <w:rPr>
          <w:rFonts w:ascii="Arial" w:hAnsi="Arial" w:cs="Arial"/>
          <w:b/>
          <w:sz w:val="20"/>
          <w:szCs w:val="20"/>
        </w:rPr>
      </w:pPr>
    </w:p>
    <w:p w14:paraId="767937A4" w14:textId="77777777" w:rsidR="005E355B" w:rsidRPr="00AE3382" w:rsidRDefault="005E355B" w:rsidP="00AE3382">
      <w:pPr>
        <w:spacing w:line="276" w:lineRule="auto"/>
        <w:jc w:val="both"/>
        <w:rPr>
          <w:rFonts w:ascii="Arial" w:hAnsi="Arial" w:cs="Arial"/>
          <w:b/>
          <w:sz w:val="20"/>
          <w:szCs w:val="20"/>
        </w:rPr>
      </w:pPr>
    </w:p>
    <w:p w14:paraId="23587947" w14:textId="77777777" w:rsidR="005E355B" w:rsidRPr="00AE3382" w:rsidRDefault="005E355B" w:rsidP="00AE3382">
      <w:pPr>
        <w:spacing w:line="276" w:lineRule="auto"/>
        <w:jc w:val="both"/>
        <w:rPr>
          <w:rFonts w:ascii="Arial" w:hAnsi="Arial" w:cs="Arial"/>
          <w:b/>
          <w:sz w:val="20"/>
          <w:szCs w:val="20"/>
        </w:rPr>
      </w:pPr>
    </w:p>
    <w:p w14:paraId="14316573" w14:textId="35DB95B5" w:rsidR="005E355B" w:rsidRPr="00AE3382" w:rsidRDefault="005E355B" w:rsidP="00AE3382">
      <w:pPr>
        <w:spacing w:line="276" w:lineRule="auto"/>
        <w:jc w:val="both"/>
        <w:rPr>
          <w:rFonts w:ascii="Arial" w:hAnsi="Arial" w:cs="Arial"/>
          <w:b/>
          <w:sz w:val="20"/>
          <w:szCs w:val="20"/>
        </w:rPr>
      </w:pPr>
    </w:p>
    <w:p w14:paraId="440B0C6E" w14:textId="77777777" w:rsidR="005F52FD" w:rsidRPr="00AE3382" w:rsidRDefault="005F52FD" w:rsidP="00AE3382">
      <w:pPr>
        <w:spacing w:line="276" w:lineRule="auto"/>
        <w:jc w:val="both"/>
        <w:rPr>
          <w:rFonts w:ascii="Arial" w:hAnsi="Arial" w:cs="Arial"/>
          <w:b/>
          <w:sz w:val="20"/>
          <w:szCs w:val="20"/>
        </w:rPr>
      </w:pPr>
    </w:p>
    <w:p w14:paraId="460D9949" w14:textId="77777777" w:rsidR="005E355B" w:rsidRPr="00AE3382" w:rsidRDefault="005E355B" w:rsidP="00AE3382">
      <w:pPr>
        <w:spacing w:line="276" w:lineRule="auto"/>
        <w:jc w:val="both"/>
        <w:rPr>
          <w:rFonts w:ascii="Arial" w:hAnsi="Arial" w:cs="Arial"/>
          <w:b/>
          <w:sz w:val="20"/>
          <w:szCs w:val="20"/>
        </w:rPr>
      </w:pPr>
    </w:p>
    <w:p w14:paraId="12BE5B51" w14:textId="77777777" w:rsidR="005E355B" w:rsidRPr="00AE3382" w:rsidRDefault="005E355B" w:rsidP="00AE3382">
      <w:pPr>
        <w:spacing w:line="276" w:lineRule="auto"/>
        <w:jc w:val="both"/>
        <w:rPr>
          <w:rFonts w:ascii="Arial" w:hAnsi="Arial" w:cs="Arial"/>
          <w:b/>
          <w:sz w:val="20"/>
          <w:szCs w:val="20"/>
        </w:rPr>
      </w:pPr>
    </w:p>
    <w:p w14:paraId="2BC1E514" w14:textId="77777777" w:rsidR="005E355B" w:rsidRPr="00AE3382" w:rsidRDefault="005E355B" w:rsidP="00AE3382">
      <w:pPr>
        <w:spacing w:line="276" w:lineRule="auto"/>
        <w:jc w:val="both"/>
        <w:rPr>
          <w:rFonts w:ascii="Arial" w:hAnsi="Arial" w:cs="Arial"/>
          <w:b/>
          <w:sz w:val="20"/>
          <w:szCs w:val="20"/>
        </w:rPr>
      </w:pPr>
    </w:p>
    <w:p w14:paraId="487E0203" w14:textId="77777777" w:rsidR="005E355B" w:rsidRPr="00AE3382" w:rsidRDefault="005E355B" w:rsidP="00AE3382">
      <w:pPr>
        <w:spacing w:line="276" w:lineRule="auto"/>
        <w:jc w:val="both"/>
        <w:rPr>
          <w:rFonts w:ascii="Arial" w:hAnsi="Arial" w:cs="Arial"/>
          <w:b/>
          <w:sz w:val="20"/>
          <w:szCs w:val="20"/>
        </w:rPr>
      </w:pPr>
    </w:p>
    <w:p w14:paraId="55FBBFC1" w14:textId="0E2D1066"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lastRenderedPageBreak/>
        <w:t xml:space="preserve">ANEXO </w:t>
      </w:r>
      <w:r w:rsidR="002A2EF6" w:rsidRPr="00AE3382">
        <w:rPr>
          <w:rFonts w:ascii="Arial" w:hAnsi="Arial" w:cs="Arial"/>
          <w:b/>
          <w:sz w:val="20"/>
          <w:szCs w:val="20"/>
        </w:rPr>
        <w:t>VII</w:t>
      </w:r>
      <w:r w:rsidRPr="00AE3382">
        <w:rPr>
          <w:rFonts w:ascii="Arial" w:hAnsi="Arial" w:cs="Arial"/>
          <w:b/>
          <w:sz w:val="20"/>
          <w:szCs w:val="20"/>
        </w:rPr>
        <w:t>I</w:t>
      </w:r>
    </w:p>
    <w:p w14:paraId="35F8310C" w14:textId="77777777" w:rsidR="005E355B" w:rsidRPr="00AE3382" w:rsidRDefault="005E355B" w:rsidP="00AE3382">
      <w:pPr>
        <w:spacing w:line="276" w:lineRule="auto"/>
        <w:jc w:val="center"/>
        <w:rPr>
          <w:rFonts w:ascii="Arial" w:hAnsi="Arial" w:cs="Arial"/>
          <w:b/>
          <w:sz w:val="20"/>
          <w:szCs w:val="20"/>
        </w:rPr>
      </w:pPr>
    </w:p>
    <w:p w14:paraId="0D7E5C59"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MODELO DE DECLARAÇÃO DA LICITANTE DE QUE A PROPOSTA ECONÔMICA COMPREENDE A INTEGRALIDADE DOS CUSTOS (art. 63, §1º, da Lei nº 14.133/2021).</w:t>
      </w:r>
    </w:p>
    <w:p w14:paraId="43A984A5" w14:textId="77777777" w:rsidR="005E355B" w:rsidRPr="00AE3382" w:rsidRDefault="005E355B" w:rsidP="00AE3382">
      <w:pPr>
        <w:spacing w:line="276" w:lineRule="auto"/>
        <w:jc w:val="both"/>
        <w:rPr>
          <w:rFonts w:ascii="Arial" w:hAnsi="Arial" w:cs="Arial"/>
          <w:b/>
          <w:sz w:val="20"/>
          <w:szCs w:val="20"/>
        </w:rPr>
      </w:pPr>
    </w:p>
    <w:p w14:paraId="59527E43" w14:textId="77E0C8E8" w:rsidR="005E355B" w:rsidRPr="00AE3382" w:rsidRDefault="005E355B" w:rsidP="00AE3382">
      <w:pPr>
        <w:spacing w:line="276" w:lineRule="auto"/>
        <w:jc w:val="both"/>
        <w:rPr>
          <w:rFonts w:ascii="Arial" w:hAnsi="Arial" w:cs="Arial"/>
          <w:b/>
          <w:sz w:val="20"/>
          <w:szCs w:val="20"/>
        </w:rPr>
      </w:pPr>
    </w:p>
    <w:p w14:paraId="05885AF4" w14:textId="77777777" w:rsidR="004348A7" w:rsidRPr="00AE3382" w:rsidRDefault="004348A7" w:rsidP="00AE3382">
      <w:pPr>
        <w:spacing w:line="276" w:lineRule="auto"/>
        <w:jc w:val="both"/>
        <w:rPr>
          <w:rFonts w:ascii="Arial" w:hAnsi="Arial" w:cs="Arial"/>
          <w:b/>
          <w:sz w:val="20"/>
          <w:szCs w:val="20"/>
        </w:rPr>
      </w:pPr>
    </w:p>
    <w:p w14:paraId="4CC2C5C1" w14:textId="77777777" w:rsidR="005E355B" w:rsidRPr="00AE3382" w:rsidRDefault="005E355B" w:rsidP="00AE3382">
      <w:pPr>
        <w:spacing w:line="276" w:lineRule="auto"/>
        <w:jc w:val="both"/>
        <w:rPr>
          <w:rFonts w:ascii="Arial" w:hAnsi="Arial" w:cs="Arial"/>
          <w:b/>
          <w:sz w:val="20"/>
          <w:szCs w:val="20"/>
        </w:rPr>
      </w:pPr>
    </w:p>
    <w:p w14:paraId="672948CA" w14:textId="77777777" w:rsidR="005E355B" w:rsidRPr="00AE3382" w:rsidRDefault="005E355B" w:rsidP="00AE3382">
      <w:pPr>
        <w:tabs>
          <w:tab w:val="left" w:pos="4005"/>
        </w:tabs>
        <w:spacing w:line="276" w:lineRule="auto"/>
        <w:jc w:val="both"/>
        <w:rPr>
          <w:rFonts w:ascii="Arial" w:hAnsi="Arial" w:cs="Arial"/>
          <w:sz w:val="20"/>
          <w:szCs w:val="20"/>
        </w:rPr>
      </w:pPr>
    </w:p>
    <w:p w14:paraId="7222E13D" w14:textId="77777777" w:rsidR="00075A1D" w:rsidRPr="00AE3382" w:rsidRDefault="00075A1D" w:rsidP="00075A1D">
      <w:pPr>
        <w:spacing w:line="276" w:lineRule="auto"/>
        <w:jc w:val="both"/>
        <w:rPr>
          <w:rFonts w:ascii="Arial" w:hAnsi="Arial" w:cs="Arial"/>
          <w:b/>
          <w:sz w:val="20"/>
          <w:szCs w:val="20"/>
        </w:rPr>
      </w:pPr>
      <w:r w:rsidRPr="00AE3382">
        <w:rPr>
          <w:rFonts w:ascii="Arial" w:hAnsi="Arial" w:cs="Arial"/>
          <w:b/>
          <w:sz w:val="20"/>
          <w:szCs w:val="20"/>
        </w:rPr>
        <w:t xml:space="preserve">PROCESSO LICITATÓRIO Nº </w:t>
      </w:r>
      <w:r>
        <w:rPr>
          <w:rFonts w:ascii="Arial" w:hAnsi="Arial" w:cs="Arial"/>
          <w:b/>
          <w:sz w:val="20"/>
          <w:szCs w:val="20"/>
        </w:rPr>
        <w:t>157</w:t>
      </w:r>
      <w:r w:rsidRPr="00AE3382">
        <w:rPr>
          <w:rFonts w:ascii="Arial" w:hAnsi="Arial" w:cs="Arial"/>
          <w:b/>
          <w:sz w:val="20"/>
          <w:szCs w:val="20"/>
        </w:rPr>
        <w:t>/2026</w:t>
      </w:r>
    </w:p>
    <w:p w14:paraId="3F27D094" w14:textId="77777777" w:rsidR="00075A1D" w:rsidRPr="00AE3382" w:rsidRDefault="00075A1D" w:rsidP="00075A1D">
      <w:pPr>
        <w:spacing w:line="276" w:lineRule="auto"/>
        <w:jc w:val="both"/>
        <w:rPr>
          <w:rFonts w:ascii="Arial" w:hAnsi="Arial" w:cs="Arial"/>
          <w:sz w:val="20"/>
          <w:szCs w:val="20"/>
        </w:rPr>
      </w:pPr>
    </w:p>
    <w:p w14:paraId="75799B7F" w14:textId="77777777" w:rsidR="00075A1D" w:rsidRPr="00AE3382" w:rsidRDefault="00075A1D" w:rsidP="00075A1D">
      <w:pPr>
        <w:spacing w:line="276" w:lineRule="auto"/>
        <w:jc w:val="both"/>
        <w:rPr>
          <w:rFonts w:ascii="Arial" w:hAnsi="Arial" w:cs="Arial"/>
          <w:sz w:val="20"/>
          <w:szCs w:val="20"/>
        </w:rPr>
      </w:pPr>
      <w:r w:rsidRPr="00AE3382">
        <w:rPr>
          <w:rFonts w:ascii="Arial" w:hAnsi="Arial" w:cs="Arial"/>
          <w:b/>
          <w:sz w:val="20"/>
          <w:szCs w:val="20"/>
        </w:rPr>
        <w:t xml:space="preserve">MODALIDADE </w:t>
      </w:r>
      <w:r w:rsidRPr="00AE3382">
        <w:rPr>
          <w:rFonts w:ascii="Arial" w:hAnsi="Arial" w:cs="Arial"/>
          <w:sz w:val="20"/>
          <w:szCs w:val="20"/>
        </w:rPr>
        <w:t xml:space="preserve">– </w:t>
      </w:r>
      <w:r w:rsidRPr="00AE3382">
        <w:rPr>
          <w:rFonts w:ascii="Arial" w:hAnsi="Arial" w:cs="Arial"/>
          <w:b/>
          <w:sz w:val="20"/>
          <w:szCs w:val="20"/>
        </w:rPr>
        <w:t>PREGÃO ELETRÔNICO Nº 0</w:t>
      </w:r>
      <w:r>
        <w:rPr>
          <w:rFonts w:ascii="Arial" w:hAnsi="Arial" w:cs="Arial"/>
          <w:b/>
          <w:sz w:val="20"/>
          <w:szCs w:val="20"/>
        </w:rPr>
        <w:t>34</w:t>
      </w:r>
      <w:r w:rsidRPr="00AE3382">
        <w:rPr>
          <w:rFonts w:ascii="Arial" w:hAnsi="Arial" w:cs="Arial"/>
          <w:b/>
          <w:sz w:val="20"/>
          <w:szCs w:val="20"/>
        </w:rPr>
        <w:t>/2026</w:t>
      </w:r>
    </w:p>
    <w:p w14:paraId="554F6041" w14:textId="77777777" w:rsidR="00075A1D" w:rsidRPr="00AE3382" w:rsidRDefault="00075A1D" w:rsidP="00075A1D">
      <w:pPr>
        <w:spacing w:line="276" w:lineRule="auto"/>
        <w:jc w:val="both"/>
        <w:rPr>
          <w:rFonts w:ascii="Arial" w:hAnsi="Arial" w:cs="Arial"/>
          <w:b/>
          <w:sz w:val="20"/>
          <w:szCs w:val="20"/>
        </w:rPr>
      </w:pPr>
    </w:p>
    <w:p w14:paraId="13F4E8E2" w14:textId="612C8709" w:rsidR="005E355B" w:rsidRPr="00AE3382" w:rsidRDefault="00075A1D" w:rsidP="00075A1D">
      <w:pPr>
        <w:spacing w:line="276" w:lineRule="auto"/>
        <w:jc w:val="both"/>
        <w:rPr>
          <w:rFonts w:ascii="Arial" w:hAnsi="Arial" w:cs="Arial"/>
          <w:b/>
          <w:sz w:val="20"/>
          <w:szCs w:val="20"/>
        </w:rPr>
      </w:pPr>
      <w:r w:rsidRPr="00AE3382">
        <w:rPr>
          <w:rFonts w:ascii="Arial" w:hAnsi="Arial" w:cs="Arial"/>
          <w:b/>
          <w:sz w:val="20"/>
          <w:szCs w:val="20"/>
        </w:rPr>
        <w:t>TIPO – MENOR PREÇO GLOBAL</w:t>
      </w:r>
    </w:p>
    <w:p w14:paraId="3596F0F5" w14:textId="2205229B" w:rsidR="005E355B" w:rsidRPr="00AE3382" w:rsidRDefault="005E355B" w:rsidP="00AE3382">
      <w:pPr>
        <w:spacing w:line="276" w:lineRule="auto"/>
        <w:jc w:val="both"/>
        <w:rPr>
          <w:rFonts w:ascii="Arial" w:hAnsi="Arial" w:cs="Arial"/>
          <w:sz w:val="20"/>
          <w:szCs w:val="20"/>
        </w:rPr>
      </w:pPr>
    </w:p>
    <w:p w14:paraId="3A0D5DAA" w14:textId="77777777" w:rsidR="004348A7" w:rsidRPr="00AE3382" w:rsidRDefault="004348A7" w:rsidP="00AE3382">
      <w:pPr>
        <w:spacing w:line="276" w:lineRule="auto"/>
        <w:jc w:val="both"/>
        <w:rPr>
          <w:rFonts w:ascii="Arial" w:hAnsi="Arial" w:cs="Arial"/>
          <w:sz w:val="20"/>
          <w:szCs w:val="20"/>
        </w:rPr>
      </w:pPr>
    </w:p>
    <w:p w14:paraId="7AA6AC16" w14:textId="77777777" w:rsidR="005E355B" w:rsidRPr="00AE3382" w:rsidRDefault="005E355B" w:rsidP="00AE3382">
      <w:pPr>
        <w:spacing w:line="276" w:lineRule="auto"/>
        <w:jc w:val="both"/>
        <w:rPr>
          <w:rFonts w:ascii="Arial" w:hAnsi="Arial" w:cs="Arial"/>
          <w:b/>
          <w:sz w:val="20"/>
          <w:szCs w:val="20"/>
        </w:rPr>
      </w:pPr>
    </w:p>
    <w:p w14:paraId="6724B3F6" w14:textId="77777777" w:rsidR="005E355B" w:rsidRPr="00AE3382" w:rsidRDefault="005E355B" w:rsidP="00AE3382">
      <w:pPr>
        <w:spacing w:line="276" w:lineRule="auto"/>
        <w:jc w:val="both"/>
        <w:rPr>
          <w:rFonts w:ascii="Arial" w:hAnsi="Arial" w:cs="Arial"/>
          <w:sz w:val="20"/>
          <w:szCs w:val="20"/>
        </w:rPr>
      </w:pPr>
    </w:p>
    <w:p w14:paraId="0618DAD5" w14:textId="77777777" w:rsidR="005E355B" w:rsidRPr="00AE3382" w:rsidRDefault="005E355B" w:rsidP="00AE3382">
      <w:pPr>
        <w:spacing w:line="276" w:lineRule="auto"/>
        <w:jc w:val="both"/>
        <w:rPr>
          <w:rFonts w:ascii="Arial" w:hAnsi="Arial" w:cs="Arial"/>
          <w:sz w:val="20"/>
          <w:szCs w:val="20"/>
        </w:rPr>
      </w:pPr>
    </w:p>
    <w:p w14:paraId="028FD787"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sz w:val="20"/>
          <w:szCs w:val="20"/>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AE3382" w:rsidRDefault="005E355B" w:rsidP="00AE3382">
      <w:pPr>
        <w:spacing w:line="276" w:lineRule="auto"/>
        <w:jc w:val="both"/>
        <w:rPr>
          <w:rFonts w:ascii="Arial" w:hAnsi="Arial" w:cs="Arial"/>
          <w:sz w:val="20"/>
          <w:szCs w:val="20"/>
        </w:rPr>
      </w:pPr>
    </w:p>
    <w:p w14:paraId="76D10817" w14:textId="05B237CF" w:rsidR="005E355B" w:rsidRPr="00AE3382" w:rsidRDefault="005E355B" w:rsidP="00AE3382">
      <w:pPr>
        <w:spacing w:line="276" w:lineRule="auto"/>
        <w:jc w:val="center"/>
        <w:rPr>
          <w:rFonts w:ascii="Arial" w:hAnsi="Arial" w:cs="Arial"/>
          <w:b/>
          <w:sz w:val="20"/>
          <w:szCs w:val="20"/>
        </w:rPr>
      </w:pPr>
      <w:r w:rsidRPr="00AE3382">
        <w:rPr>
          <w:rFonts w:ascii="Arial" w:hAnsi="Arial" w:cs="Arial"/>
          <w:sz w:val="20"/>
          <w:szCs w:val="20"/>
        </w:rPr>
        <w:t>Cidade, ___ de ___________ de 20</w:t>
      </w:r>
      <w:r w:rsidR="0061414C" w:rsidRPr="00AE3382">
        <w:rPr>
          <w:rFonts w:ascii="Arial" w:hAnsi="Arial" w:cs="Arial"/>
          <w:sz w:val="20"/>
          <w:szCs w:val="20"/>
        </w:rPr>
        <w:t>2</w:t>
      </w:r>
      <w:r w:rsidR="008506C8" w:rsidRPr="00AE3382">
        <w:rPr>
          <w:rFonts w:ascii="Arial" w:hAnsi="Arial" w:cs="Arial"/>
          <w:sz w:val="20"/>
          <w:szCs w:val="20"/>
        </w:rPr>
        <w:t>6</w:t>
      </w:r>
      <w:r w:rsidRPr="00AE3382">
        <w:rPr>
          <w:rFonts w:ascii="Arial" w:hAnsi="Arial" w:cs="Arial"/>
          <w:b/>
          <w:sz w:val="20"/>
          <w:szCs w:val="20"/>
        </w:rPr>
        <w:t>.</w:t>
      </w:r>
    </w:p>
    <w:p w14:paraId="4C3060ED" w14:textId="77777777" w:rsidR="005E355B" w:rsidRPr="00AE3382" w:rsidRDefault="005E355B" w:rsidP="00AE3382">
      <w:pPr>
        <w:spacing w:line="276" w:lineRule="auto"/>
        <w:jc w:val="center"/>
        <w:rPr>
          <w:rFonts w:ascii="Arial" w:hAnsi="Arial" w:cs="Arial"/>
          <w:b/>
          <w:sz w:val="20"/>
          <w:szCs w:val="20"/>
        </w:rPr>
      </w:pPr>
    </w:p>
    <w:p w14:paraId="770346A0" w14:textId="77777777" w:rsidR="005E355B" w:rsidRPr="00AE3382" w:rsidRDefault="005E355B" w:rsidP="00AE3382">
      <w:pPr>
        <w:spacing w:line="276" w:lineRule="auto"/>
        <w:jc w:val="center"/>
        <w:rPr>
          <w:rFonts w:ascii="Arial" w:hAnsi="Arial" w:cs="Arial"/>
          <w:sz w:val="20"/>
          <w:szCs w:val="20"/>
        </w:rPr>
      </w:pPr>
    </w:p>
    <w:p w14:paraId="53B962DB" w14:textId="77777777" w:rsidR="005E355B" w:rsidRPr="00AE3382" w:rsidRDefault="005E355B" w:rsidP="00AE3382">
      <w:pPr>
        <w:spacing w:line="276" w:lineRule="auto"/>
        <w:jc w:val="center"/>
        <w:rPr>
          <w:rFonts w:ascii="Arial" w:hAnsi="Arial" w:cs="Arial"/>
          <w:sz w:val="20"/>
          <w:szCs w:val="20"/>
        </w:rPr>
      </w:pPr>
    </w:p>
    <w:p w14:paraId="0A1259C8" w14:textId="77777777" w:rsidR="005E355B" w:rsidRPr="00AE3382" w:rsidRDefault="005E355B" w:rsidP="00AE3382">
      <w:pPr>
        <w:spacing w:line="276" w:lineRule="auto"/>
        <w:jc w:val="center"/>
        <w:rPr>
          <w:rFonts w:ascii="Arial" w:hAnsi="Arial" w:cs="Arial"/>
          <w:sz w:val="20"/>
          <w:szCs w:val="20"/>
        </w:rPr>
      </w:pPr>
    </w:p>
    <w:p w14:paraId="7D0B088C" w14:textId="77777777" w:rsidR="005E355B" w:rsidRPr="00AE3382" w:rsidRDefault="005E355B" w:rsidP="00AE3382">
      <w:pPr>
        <w:spacing w:line="276" w:lineRule="auto"/>
        <w:jc w:val="center"/>
        <w:rPr>
          <w:rFonts w:ascii="Arial" w:hAnsi="Arial" w:cs="Arial"/>
          <w:sz w:val="20"/>
          <w:szCs w:val="20"/>
        </w:rPr>
      </w:pPr>
      <w:r w:rsidRPr="00AE3382">
        <w:rPr>
          <w:rFonts w:ascii="Arial" w:hAnsi="Arial" w:cs="Arial"/>
          <w:sz w:val="20"/>
          <w:szCs w:val="20"/>
        </w:rPr>
        <w:t>______________________________________</w:t>
      </w:r>
    </w:p>
    <w:p w14:paraId="2B53DA39" w14:textId="77777777" w:rsidR="005E355B" w:rsidRPr="00AE3382" w:rsidRDefault="005E355B" w:rsidP="00AE3382">
      <w:pPr>
        <w:spacing w:line="276" w:lineRule="auto"/>
        <w:jc w:val="center"/>
        <w:rPr>
          <w:rFonts w:ascii="Arial" w:hAnsi="Arial" w:cs="Arial"/>
          <w:b/>
          <w:sz w:val="20"/>
          <w:szCs w:val="20"/>
        </w:rPr>
      </w:pPr>
      <w:r w:rsidRPr="00AE3382">
        <w:rPr>
          <w:rFonts w:ascii="Arial" w:hAnsi="Arial" w:cs="Arial"/>
          <w:b/>
          <w:sz w:val="20"/>
          <w:szCs w:val="20"/>
        </w:rPr>
        <w:t>(nome, carimbo, e assinatura do responsável legal da empresa).</w:t>
      </w:r>
    </w:p>
    <w:p w14:paraId="4AE77DD2" w14:textId="77777777" w:rsidR="005E355B" w:rsidRPr="00AE3382" w:rsidRDefault="005E355B" w:rsidP="00AE3382">
      <w:pPr>
        <w:spacing w:line="276" w:lineRule="auto"/>
        <w:jc w:val="both"/>
        <w:rPr>
          <w:rFonts w:ascii="Arial" w:hAnsi="Arial" w:cs="Arial"/>
          <w:sz w:val="20"/>
          <w:szCs w:val="20"/>
        </w:rPr>
      </w:pPr>
    </w:p>
    <w:p w14:paraId="2DD2B536" w14:textId="77777777" w:rsidR="005E355B" w:rsidRPr="00AE3382" w:rsidRDefault="005E355B" w:rsidP="00AE3382">
      <w:pPr>
        <w:spacing w:line="276" w:lineRule="auto"/>
        <w:jc w:val="both"/>
        <w:rPr>
          <w:rFonts w:ascii="Arial" w:hAnsi="Arial" w:cs="Arial"/>
          <w:sz w:val="20"/>
          <w:szCs w:val="20"/>
        </w:rPr>
      </w:pPr>
    </w:p>
    <w:p w14:paraId="077E9CE1" w14:textId="77777777" w:rsidR="005E355B" w:rsidRPr="00AE3382" w:rsidRDefault="005E355B" w:rsidP="00AE3382">
      <w:pPr>
        <w:spacing w:line="276" w:lineRule="auto"/>
        <w:jc w:val="both"/>
        <w:rPr>
          <w:rFonts w:ascii="Arial" w:hAnsi="Arial" w:cs="Arial"/>
          <w:sz w:val="20"/>
          <w:szCs w:val="20"/>
        </w:rPr>
      </w:pPr>
    </w:p>
    <w:p w14:paraId="1F55296D" w14:textId="77777777" w:rsidR="005E355B" w:rsidRPr="00AE3382" w:rsidRDefault="005E355B" w:rsidP="00AE3382">
      <w:pPr>
        <w:spacing w:line="276" w:lineRule="auto"/>
        <w:jc w:val="both"/>
        <w:rPr>
          <w:rFonts w:ascii="Arial" w:hAnsi="Arial" w:cs="Arial"/>
          <w:sz w:val="20"/>
          <w:szCs w:val="20"/>
        </w:rPr>
      </w:pPr>
      <w:r w:rsidRPr="00AE3382">
        <w:rPr>
          <w:rFonts w:ascii="Arial" w:hAnsi="Arial" w:cs="Arial"/>
          <w:sz w:val="20"/>
          <w:szCs w:val="20"/>
        </w:rPr>
        <w:t xml:space="preserve"> </w:t>
      </w:r>
    </w:p>
    <w:p w14:paraId="2122EB3A" w14:textId="77777777" w:rsidR="005E355B" w:rsidRPr="00AE3382" w:rsidRDefault="005E355B" w:rsidP="00AE3382">
      <w:pPr>
        <w:spacing w:line="276" w:lineRule="auto"/>
        <w:jc w:val="both"/>
        <w:rPr>
          <w:rFonts w:ascii="Arial" w:hAnsi="Arial" w:cs="Arial"/>
          <w:sz w:val="20"/>
          <w:szCs w:val="20"/>
        </w:rPr>
      </w:pPr>
    </w:p>
    <w:p w14:paraId="53A6E57D" w14:textId="77777777" w:rsidR="005E355B" w:rsidRPr="00AE3382" w:rsidRDefault="005E355B" w:rsidP="00AE3382">
      <w:pPr>
        <w:spacing w:line="276" w:lineRule="auto"/>
        <w:jc w:val="both"/>
        <w:rPr>
          <w:rFonts w:ascii="Arial" w:hAnsi="Arial" w:cs="Arial"/>
          <w:sz w:val="20"/>
          <w:szCs w:val="20"/>
        </w:rPr>
      </w:pPr>
    </w:p>
    <w:p w14:paraId="44BEC8F2" w14:textId="77777777" w:rsidR="005E355B" w:rsidRPr="00AE3382" w:rsidRDefault="005E355B" w:rsidP="00AE3382">
      <w:pPr>
        <w:spacing w:line="276" w:lineRule="auto"/>
        <w:jc w:val="both"/>
        <w:rPr>
          <w:rFonts w:ascii="Arial" w:hAnsi="Arial" w:cs="Arial"/>
          <w:sz w:val="20"/>
          <w:szCs w:val="20"/>
        </w:rPr>
      </w:pPr>
    </w:p>
    <w:p w14:paraId="55C3063B" w14:textId="30D55B07" w:rsidR="00B126DB" w:rsidRPr="00AE3382" w:rsidRDefault="00B126DB" w:rsidP="00AE3382">
      <w:pPr>
        <w:spacing w:line="276" w:lineRule="auto"/>
        <w:jc w:val="center"/>
        <w:rPr>
          <w:rFonts w:ascii="Arial" w:eastAsia="Arial" w:hAnsi="Arial" w:cs="Arial"/>
          <w:sz w:val="20"/>
          <w:szCs w:val="20"/>
        </w:rPr>
      </w:pPr>
    </w:p>
    <w:p w14:paraId="0411E8DF" w14:textId="3E1F77DF" w:rsidR="00B9496E" w:rsidRPr="00AE3382" w:rsidRDefault="00B9496E" w:rsidP="00AE3382">
      <w:pPr>
        <w:spacing w:line="276" w:lineRule="auto"/>
        <w:rPr>
          <w:rFonts w:ascii="Arial" w:eastAsia="Arial" w:hAnsi="Arial" w:cs="Arial"/>
          <w:sz w:val="20"/>
          <w:szCs w:val="20"/>
        </w:rPr>
      </w:pPr>
    </w:p>
    <w:p w14:paraId="58467D14" w14:textId="233944A7" w:rsidR="00B9496E" w:rsidRPr="00AE3382" w:rsidRDefault="00B9496E" w:rsidP="00AE3382">
      <w:pPr>
        <w:spacing w:line="276" w:lineRule="auto"/>
        <w:rPr>
          <w:rFonts w:ascii="Arial" w:eastAsia="Arial" w:hAnsi="Arial" w:cs="Arial"/>
          <w:sz w:val="20"/>
          <w:szCs w:val="20"/>
        </w:rPr>
      </w:pPr>
    </w:p>
    <w:p w14:paraId="670B9315" w14:textId="4216735B" w:rsidR="00B9496E" w:rsidRPr="00AE3382" w:rsidRDefault="00B9496E" w:rsidP="00AE3382">
      <w:pPr>
        <w:spacing w:line="276" w:lineRule="auto"/>
        <w:rPr>
          <w:rFonts w:ascii="Arial" w:eastAsia="Arial" w:hAnsi="Arial" w:cs="Arial"/>
          <w:sz w:val="20"/>
          <w:szCs w:val="20"/>
        </w:rPr>
      </w:pPr>
    </w:p>
    <w:p w14:paraId="72544505" w14:textId="25E8BE4A" w:rsidR="00B9496E" w:rsidRPr="00AE3382" w:rsidRDefault="00B9496E" w:rsidP="00AE3382">
      <w:pPr>
        <w:spacing w:line="276" w:lineRule="auto"/>
        <w:rPr>
          <w:rFonts w:ascii="Arial" w:eastAsia="Arial" w:hAnsi="Arial" w:cs="Arial"/>
          <w:sz w:val="20"/>
          <w:szCs w:val="20"/>
        </w:rPr>
      </w:pPr>
    </w:p>
    <w:p w14:paraId="6CD8DEE4" w14:textId="56EBD201" w:rsidR="00B9496E" w:rsidRPr="00AE3382" w:rsidRDefault="00B9496E" w:rsidP="00AE3382">
      <w:pPr>
        <w:spacing w:line="276" w:lineRule="auto"/>
        <w:rPr>
          <w:rFonts w:ascii="Arial" w:eastAsia="Arial" w:hAnsi="Arial" w:cs="Arial"/>
          <w:sz w:val="20"/>
          <w:szCs w:val="20"/>
        </w:rPr>
      </w:pPr>
    </w:p>
    <w:p w14:paraId="2FE44FE6" w14:textId="64D9F4BB" w:rsidR="00B9496E" w:rsidRPr="00AE3382" w:rsidRDefault="00B9496E" w:rsidP="00AE3382">
      <w:pPr>
        <w:spacing w:line="276" w:lineRule="auto"/>
        <w:rPr>
          <w:rFonts w:ascii="Arial" w:eastAsia="Arial" w:hAnsi="Arial" w:cs="Arial"/>
          <w:sz w:val="20"/>
          <w:szCs w:val="20"/>
        </w:rPr>
      </w:pPr>
    </w:p>
    <w:p w14:paraId="188EA365" w14:textId="331F1E07" w:rsidR="00B9496E" w:rsidRPr="00AE3382" w:rsidRDefault="00B9496E" w:rsidP="00AE3382">
      <w:pPr>
        <w:spacing w:line="276" w:lineRule="auto"/>
        <w:rPr>
          <w:rFonts w:ascii="Arial" w:eastAsia="Arial" w:hAnsi="Arial" w:cs="Arial"/>
          <w:sz w:val="20"/>
          <w:szCs w:val="20"/>
        </w:rPr>
      </w:pPr>
    </w:p>
    <w:p w14:paraId="4BCFBF32" w14:textId="7BE6B408" w:rsidR="00B9496E" w:rsidRPr="00AE3382" w:rsidRDefault="00B9496E" w:rsidP="00AE3382">
      <w:pPr>
        <w:spacing w:line="276" w:lineRule="auto"/>
        <w:rPr>
          <w:rFonts w:ascii="Arial" w:eastAsia="Arial" w:hAnsi="Arial" w:cs="Arial"/>
          <w:sz w:val="20"/>
          <w:szCs w:val="20"/>
        </w:rPr>
      </w:pPr>
    </w:p>
    <w:p w14:paraId="5C959310" w14:textId="7137A5E6" w:rsidR="00B9496E" w:rsidRPr="00AE3382" w:rsidRDefault="00B9496E" w:rsidP="00AE3382">
      <w:pPr>
        <w:spacing w:line="276" w:lineRule="auto"/>
        <w:rPr>
          <w:rFonts w:ascii="Arial" w:eastAsia="Arial" w:hAnsi="Arial" w:cs="Arial"/>
          <w:sz w:val="20"/>
          <w:szCs w:val="20"/>
        </w:rPr>
      </w:pPr>
    </w:p>
    <w:p w14:paraId="7EE467A1" w14:textId="1B688E17" w:rsidR="00B9496E" w:rsidRPr="00AE3382" w:rsidRDefault="00B9496E" w:rsidP="00AE3382">
      <w:pPr>
        <w:tabs>
          <w:tab w:val="left" w:pos="1976"/>
        </w:tabs>
        <w:spacing w:line="276" w:lineRule="auto"/>
        <w:rPr>
          <w:rFonts w:ascii="Arial" w:eastAsia="Arial" w:hAnsi="Arial" w:cs="Arial"/>
          <w:sz w:val="20"/>
          <w:szCs w:val="20"/>
        </w:rPr>
      </w:pPr>
      <w:r w:rsidRPr="00AE3382">
        <w:rPr>
          <w:rFonts w:ascii="Arial" w:eastAsia="Arial" w:hAnsi="Arial" w:cs="Arial"/>
          <w:sz w:val="20"/>
          <w:szCs w:val="20"/>
        </w:rPr>
        <w:tab/>
      </w:r>
    </w:p>
    <w:sectPr w:rsidR="00B9496E" w:rsidRPr="00AE3382" w:rsidSect="00CB222C">
      <w:headerReference w:type="default" r:id="rId58"/>
      <w:footerReference w:type="default" r:id="rId59"/>
      <w:pgSz w:w="11906" w:h="16838"/>
      <w:pgMar w:top="1560" w:right="566" w:bottom="993" w:left="851" w:header="568" w:footer="48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F069B" w14:textId="77777777" w:rsidR="000831BC" w:rsidRDefault="000831BC">
      <w:r>
        <w:separator/>
      </w:r>
    </w:p>
  </w:endnote>
  <w:endnote w:type="continuationSeparator" w:id="0">
    <w:p w14:paraId="31A6F2AC" w14:textId="77777777" w:rsidR="000831BC" w:rsidRDefault="00083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843672229"/>
      <w:docPartObj>
        <w:docPartGallery w:val="Page Numbers (Bottom of Page)"/>
        <w:docPartUnique/>
      </w:docPartObj>
    </w:sdtPr>
    <w:sdtContent>
      <w:sdt>
        <w:sdtPr>
          <w:rPr>
            <w:rFonts w:ascii="Arial Narrow" w:hAnsi="Arial Narrow"/>
          </w:rPr>
          <w:id w:val="-1769616900"/>
          <w:docPartObj>
            <w:docPartGallery w:val="Page Numbers (Top of Page)"/>
            <w:docPartUnique/>
          </w:docPartObj>
        </w:sdtPr>
        <w:sdtContent>
          <w:p w14:paraId="2B61A556" w14:textId="4A483D1A" w:rsidR="008B7E50" w:rsidRPr="000E7FF3" w:rsidRDefault="008B7E50">
            <w:pPr>
              <w:pStyle w:val="Rodap"/>
              <w:jc w:val="right"/>
              <w:rPr>
                <w:rFonts w:ascii="Arial Narrow" w:hAnsi="Arial Narrow"/>
              </w:rPr>
            </w:pPr>
            <w:r w:rsidRPr="00A155FC">
              <w:rPr>
                <w:rFonts w:ascii="Arial" w:hAnsi="Arial" w:cs="Arial"/>
                <w:sz w:val="16"/>
                <w:szCs w:val="16"/>
              </w:rPr>
              <w:t xml:space="preserve">Página </w:t>
            </w:r>
            <w:r w:rsidRPr="00A155FC">
              <w:rPr>
                <w:rFonts w:ascii="Arial" w:hAnsi="Arial" w:cs="Arial"/>
                <w:b/>
                <w:bCs/>
                <w:sz w:val="16"/>
                <w:szCs w:val="16"/>
              </w:rPr>
              <w:fldChar w:fldCharType="begin"/>
            </w:r>
            <w:r w:rsidRPr="00A155FC">
              <w:rPr>
                <w:rFonts w:ascii="Arial" w:hAnsi="Arial" w:cs="Arial"/>
                <w:b/>
                <w:bCs/>
                <w:sz w:val="16"/>
                <w:szCs w:val="16"/>
              </w:rPr>
              <w:instrText>PAGE</w:instrText>
            </w:r>
            <w:r w:rsidRPr="00A155FC">
              <w:rPr>
                <w:rFonts w:ascii="Arial" w:hAnsi="Arial" w:cs="Arial"/>
                <w:b/>
                <w:bCs/>
                <w:sz w:val="16"/>
                <w:szCs w:val="16"/>
              </w:rPr>
              <w:fldChar w:fldCharType="separate"/>
            </w:r>
            <w:r w:rsidRPr="00A155FC">
              <w:rPr>
                <w:rFonts w:ascii="Arial" w:hAnsi="Arial" w:cs="Arial"/>
                <w:b/>
                <w:bCs/>
                <w:sz w:val="16"/>
                <w:szCs w:val="16"/>
              </w:rPr>
              <w:t>2</w:t>
            </w:r>
            <w:r w:rsidRPr="00A155FC">
              <w:rPr>
                <w:rFonts w:ascii="Arial" w:hAnsi="Arial" w:cs="Arial"/>
                <w:b/>
                <w:bCs/>
                <w:sz w:val="16"/>
                <w:szCs w:val="16"/>
              </w:rPr>
              <w:fldChar w:fldCharType="end"/>
            </w:r>
            <w:r w:rsidRPr="00A155FC">
              <w:rPr>
                <w:rFonts w:ascii="Arial" w:hAnsi="Arial" w:cs="Arial"/>
                <w:sz w:val="16"/>
                <w:szCs w:val="16"/>
              </w:rPr>
              <w:t xml:space="preserve"> de </w:t>
            </w:r>
            <w:r w:rsidRPr="00A155FC">
              <w:rPr>
                <w:rFonts w:ascii="Arial" w:hAnsi="Arial" w:cs="Arial"/>
                <w:b/>
                <w:bCs/>
                <w:sz w:val="16"/>
                <w:szCs w:val="16"/>
              </w:rPr>
              <w:fldChar w:fldCharType="begin"/>
            </w:r>
            <w:r w:rsidRPr="00A155FC">
              <w:rPr>
                <w:rFonts w:ascii="Arial" w:hAnsi="Arial" w:cs="Arial"/>
                <w:b/>
                <w:bCs/>
                <w:sz w:val="16"/>
                <w:szCs w:val="16"/>
              </w:rPr>
              <w:instrText>NUMPAGES</w:instrText>
            </w:r>
            <w:r w:rsidRPr="00A155FC">
              <w:rPr>
                <w:rFonts w:ascii="Arial" w:hAnsi="Arial" w:cs="Arial"/>
                <w:b/>
                <w:bCs/>
                <w:sz w:val="16"/>
                <w:szCs w:val="16"/>
              </w:rPr>
              <w:fldChar w:fldCharType="separate"/>
            </w:r>
            <w:r w:rsidRPr="00A155FC">
              <w:rPr>
                <w:rFonts w:ascii="Arial" w:hAnsi="Arial" w:cs="Arial"/>
                <w:b/>
                <w:bCs/>
                <w:sz w:val="16"/>
                <w:szCs w:val="16"/>
              </w:rPr>
              <w:t>2</w:t>
            </w:r>
            <w:r w:rsidRPr="00A155FC">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94BEC" w14:textId="77777777" w:rsidR="000831BC" w:rsidRDefault="000831BC">
      <w:r>
        <w:separator/>
      </w:r>
    </w:p>
  </w:footnote>
  <w:footnote w:type="continuationSeparator" w:id="0">
    <w:p w14:paraId="6A577D05" w14:textId="77777777" w:rsidR="000831BC" w:rsidRDefault="00083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4B7E" w14:textId="14197CCC" w:rsidR="00C508C2" w:rsidRPr="00A155FC" w:rsidRDefault="00CB222C" w:rsidP="00C508C2">
    <w:pPr>
      <w:ind w:left="-426" w:right="-568"/>
      <w:jc w:val="center"/>
      <w:rPr>
        <w:rFonts w:ascii="Arial" w:hAnsi="Arial" w:cs="Arial"/>
        <w:b/>
        <w:bCs/>
        <w:iCs/>
        <w:noProof/>
        <w:sz w:val="28"/>
        <w:szCs w:val="28"/>
      </w:rPr>
    </w:pPr>
    <w:r w:rsidRPr="00A155FC">
      <w:rPr>
        <w:rFonts w:ascii="Arial" w:hAnsi="Arial" w:cs="Arial"/>
        <w:noProof/>
        <w:sz w:val="28"/>
        <w:szCs w:val="28"/>
      </w:rPr>
      <w:drawing>
        <wp:anchor distT="0" distB="0" distL="114300" distR="114300" simplePos="0" relativeHeight="251660288" behindDoc="0" locked="0" layoutInCell="1" allowOverlap="1" wp14:anchorId="7ED32F64" wp14:editId="40902F82">
          <wp:simplePos x="0" y="0"/>
          <wp:positionH relativeFrom="margin">
            <wp:align>right</wp:align>
          </wp:positionH>
          <wp:positionV relativeFrom="paragraph">
            <wp:posOffset>-245745</wp:posOffset>
          </wp:positionV>
          <wp:extent cx="1028700" cy="733425"/>
          <wp:effectExtent l="0" t="0" r="0" b="9525"/>
          <wp:wrapNone/>
          <wp:docPr id="339656796"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A306AF" w:rsidRPr="00A155FC">
      <w:rPr>
        <w:rFonts w:ascii="Arial" w:hAnsi="Arial" w:cs="Arial"/>
        <w:noProof/>
        <w:sz w:val="28"/>
        <w:szCs w:val="28"/>
      </w:rPr>
      <w:drawing>
        <wp:anchor distT="0" distB="0" distL="114300" distR="114300" simplePos="0" relativeHeight="251662336" behindDoc="0" locked="0" layoutInCell="1" allowOverlap="1" wp14:anchorId="1C83A061" wp14:editId="4818C683">
          <wp:simplePos x="0" y="0"/>
          <wp:positionH relativeFrom="margin">
            <wp:align>left</wp:align>
          </wp:positionH>
          <wp:positionV relativeFrom="paragraph">
            <wp:posOffset>-260985</wp:posOffset>
          </wp:positionV>
          <wp:extent cx="1028700" cy="755197"/>
          <wp:effectExtent l="0" t="0" r="0" b="6985"/>
          <wp:wrapNone/>
          <wp:docPr id="899770230"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55197"/>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A155FC">
      <w:rPr>
        <w:rFonts w:ascii="Arial" w:hAnsi="Arial" w:cs="Arial"/>
        <w:b/>
        <w:bCs/>
        <w:iCs/>
        <w:noProof/>
        <w:sz w:val="28"/>
        <w:szCs w:val="28"/>
      </w:rPr>
      <w:t xml:space="preserve">REFEITURA MUNICIPAL DE SANTALUZ/BA  </w:t>
    </w:r>
  </w:p>
  <w:p w14:paraId="5654C7A9" w14:textId="77777777" w:rsidR="00C508C2" w:rsidRPr="00A155FC" w:rsidRDefault="00C508C2" w:rsidP="00C508C2">
    <w:pPr>
      <w:jc w:val="center"/>
      <w:rPr>
        <w:rFonts w:ascii="Arial" w:hAnsi="Arial" w:cs="Arial"/>
        <w:noProof/>
        <w:sz w:val="20"/>
        <w:szCs w:val="20"/>
      </w:rPr>
    </w:pPr>
    <w:r w:rsidRPr="00A155FC">
      <w:rPr>
        <w:rFonts w:ascii="Arial" w:hAnsi="Arial" w:cs="Arial"/>
        <w:noProof/>
        <w:sz w:val="20"/>
        <w:szCs w:val="20"/>
      </w:rPr>
      <w:t>Av. Getúlio Vargas - Centro Administrativo Cep: 48.880-000 - Santaluz-BA.</w:t>
    </w:r>
  </w:p>
  <w:p w14:paraId="7CAD03E0" w14:textId="2F4E6C46" w:rsidR="00C508C2" w:rsidRPr="00A155FC" w:rsidRDefault="00C508C2" w:rsidP="00A306AF">
    <w:pPr>
      <w:pBdr>
        <w:bottom w:val="single" w:sz="4" w:space="1" w:color="auto"/>
      </w:pBdr>
      <w:jc w:val="center"/>
      <w:rPr>
        <w:rStyle w:val="Hyperlink"/>
        <w:rFonts w:ascii="Arial" w:hAnsi="Arial" w:cs="Arial"/>
        <w:noProof/>
        <w:sz w:val="20"/>
        <w:szCs w:val="20"/>
      </w:rPr>
    </w:pPr>
    <w:r w:rsidRPr="00A155FC">
      <w:rPr>
        <w:rFonts w:ascii="Arial" w:hAnsi="Arial" w:cs="Arial"/>
        <w:noProof/>
        <w:sz w:val="20"/>
        <w:szCs w:val="20"/>
      </w:rPr>
      <w:t xml:space="preserve">Telefone: 75 3265-2843   </w:t>
    </w:r>
    <w:hyperlink r:id="rId2" w:history="1">
      <w:r w:rsidRPr="00A155FC">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3C028128"/>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1D2E9D"/>
    <w:multiLevelType w:val="multilevel"/>
    <w:tmpl w:val="08EA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 w15:restartNumberingAfterBreak="0">
    <w:nsid w:val="0C000FEF"/>
    <w:multiLevelType w:val="hybridMultilevel"/>
    <w:tmpl w:val="EFCE5CAA"/>
    <w:lvl w:ilvl="0" w:tplc="621426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E308C8"/>
    <w:multiLevelType w:val="hybridMultilevel"/>
    <w:tmpl w:val="685E5BAA"/>
    <w:lvl w:ilvl="0" w:tplc="0ED2E82C">
      <w:start w:val="1"/>
      <w:numFmt w:val="decimal"/>
      <w:lvlText w:val="%1."/>
      <w:lvlJc w:val="left"/>
      <w:pPr>
        <w:ind w:left="720" w:hanging="360"/>
      </w:pPr>
      <w:rPr>
        <w:rFonts w:ascii="Calibri" w:eastAsia="Calibri" w:hAnsi="Calibri" w:cs="Calibri" w:hint="default"/>
        <w:b/>
        <w:bCs/>
        <w:i w:val="0"/>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6890C64E">
      <w:start w:val="1"/>
      <w:numFmt w:val="decimal"/>
      <w:suff w:val="nothing"/>
      <w:lvlText w:val="%4."/>
      <w:lvlJc w:val="left"/>
      <w:pPr>
        <w:ind w:left="2880" w:hanging="360"/>
      </w:pPr>
      <w:rPr>
        <w:rFonts w:hint="default"/>
        <w:b/>
        <w:bCs/>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0A125F"/>
    <w:multiLevelType w:val="multilevel"/>
    <w:tmpl w:val="D5AA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600628"/>
    <w:multiLevelType w:val="multilevel"/>
    <w:tmpl w:val="0416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420137"/>
    <w:multiLevelType w:val="multilevel"/>
    <w:tmpl w:val="8D34719E"/>
    <w:lvl w:ilvl="0">
      <w:start w:val="9"/>
      <w:numFmt w:val="decimal"/>
      <w:lvlText w:val="%1"/>
      <w:lvlJc w:val="left"/>
      <w:pPr>
        <w:ind w:left="1070" w:hanging="360"/>
      </w:pPr>
    </w:lvl>
    <w:lvl w:ilvl="1">
      <w:start w:val="1"/>
      <w:numFmt w:val="decimal"/>
      <w:lvlText w:val="%1.%2."/>
      <w:lvlJc w:val="left"/>
      <w:pPr>
        <w:ind w:left="360" w:hanging="360"/>
      </w:pPr>
      <w:rPr>
        <w:b w:val="0"/>
        <w:bCs/>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1"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B2E6C61"/>
    <w:multiLevelType w:val="hybridMultilevel"/>
    <w:tmpl w:val="3B9C46E2"/>
    <w:lvl w:ilvl="0" w:tplc="892E21CE">
      <w:start w:val="2"/>
      <w:numFmt w:val="upperRoman"/>
      <w:lvlText w:val="%1-"/>
      <w:lvlJc w:val="left"/>
      <w:pPr>
        <w:ind w:left="720" w:hanging="360"/>
      </w:pPr>
      <w:rPr>
        <w:rFonts w:ascii="Times New Roman" w:eastAsia="Times New Roman" w:hAnsi="Times New Roman" w:cs="Times New Roman" w:hint="default"/>
        <w:b/>
        <w:bCs/>
        <w:w w:val="99"/>
        <w:sz w:val="24"/>
        <w:szCs w:val="24"/>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96111B"/>
    <w:multiLevelType w:val="hybridMultilevel"/>
    <w:tmpl w:val="E5BAC150"/>
    <w:styleLink w:val="Letras"/>
    <w:lvl w:ilvl="0" w:tplc="CD224DE8">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45400600">
      <w:start w:val="1"/>
      <w:numFmt w:val="upperRoman"/>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7882778C">
      <w:start w:val="1"/>
      <w:numFmt w:val="upperLetter"/>
      <w:suff w:val="nothing"/>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2133" w:hanging="133"/>
      </w:pPr>
      <w:rPr>
        <w:rFonts w:hAnsi="Arial Unicode MS"/>
        <w:caps w:val="0"/>
        <w:smallCaps w:val="0"/>
        <w:strike w:val="0"/>
        <w:dstrike w:val="0"/>
        <w:outline w:val="0"/>
        <w:emboss w:val="0"/>
        <w:imprint w:val="0"/>
        <w:spacing w:val="0"/>
        <w:w w:val="100"/>
        <w:kern w:val="0"/>
        <w:position w:val="0"/>
        <w:highlight w:val="none"/>
        <w:vertAlign w:val="baseline"/>
      </w:rPr>
    </w:lvl>
    <w:lvl w:ilvl="3" w:tplc="CDA49A4A">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83D63EEE">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83AE3BB6">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1CDEF958">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5BEAB562">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 w:val="left" w:pos="7998"/>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DEB0A2E0">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2D6F67"/>
    <w:multiLevelType w:val="hybridMultilevel"/>
    <w:tmpl w:val="A3AECC5E"/>
    <w:lvl w:ilvl="0" w:tplc="922409DE">
      <w:start w:val="1"/>
      <w:numFmt w:val="decimal"/>
      <w:suff w:val="nothing"/>
      <w:lvlText w:val="%1."/>
      <w:lvlJc w:val="left"/>
      <w:pPr>
        <w:ind w:left="502"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8B02300"/>
    <w:multiLevelType w:val="multilevel"/>
    <w:tmpl w:val="12C6818C"/>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874FCA"/>
    <w:multiLevelType w:val="multilevel"/>
    <w:tmpl w:val="29874F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D683650"/>
    <w:multiLevelType w:val="multilevel"/>
    <w:tmpl w:val="19321CC4"/>
    <w:lvl w:ilvl="0">
      <w:start w:val="1"/>
      <w:numFmt w:val="decimal"/>
      <w:suff w:val="nothing"/>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nothing"/>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7339DD"/>
    <w:multiLevelType w:val="multilevel"/>
    <w:tmpl w:val="DE006AF8"/>
    <w:lvl w:ilvl="0">
      <w:start w:val="15"/>
      <w:numFmt w:val="decimal"/>
      <w:lvlText w:val="%1."/>
      <w:lvlJc w:val="left"/>
      <w:pPr>
        <w:ind w:left="500" w:hanging="5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395B1B2C"/>
    <w:multiLevelType w:val="multilevel"/>
    <w:tmpl w:val="292C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FA1AB4"/>
    <w:multiLevelType w:val="hybridMultilevel"/>
    <w:tmpl w:val="EED27E08"/>
    <w:lvl w:ilvl="0" w:tplc="02DAE8C2">
      <w:start w:val="1"/>
      <w:numFmt w:val="decimal"/>
      <w:suff w:val="nothing"/>
      <w:lvlText w:val="%1."/>
      <w:lvlJc w:val="left"/>
      <w:pPr>
        <w:ind w:left="502" w:hanging="360"/>
      </w:pPr>
      <w:rPr>
        <w:rFonts w:hint="default"/>
        <w:b/>
        <w:bCs/>
      </w:rPr>
    </w:lvl>
    <w:lvl w:ilvl="1" w:tplc="954E7BF2">
      <w:start w:val="1"/>
      <w:numFmt w:val="decimal"/>
      <w:suff w:val="nothing"/>
      <w:lvlText w:val="%2."/>
      <w:lvlJc w:val="left"/>
      <w:pPr>
        <w:ind w:left="1440" w:hanging="360"/>
      </w:pPr>
      <w:rPr>
        <w:rFonts w:ascii="Calibri" w:eastAsia="Calibri" w:hAnsi="Calibri" w:cs="Calibri" w:hint="default"/>
        <w:b/>
        <w:bCs/>
        <w:i w:val="0"/>
        <w:strike w:val="0"/>
        <w:dstrike w:val="0"/>
        <w:color w:val="000000"/>
        <w:sz w:val="24"/>
        <w:szCs w:val="24"/>
        <w:u w:val="none" w:color="000000"/>
        <w:vertAlign w:val="baseline"/>
      </w:rPr>
    </w:lvl>
    <w:lvl w:ilvl="2" w:tplc="08CA7D92">
      <w:start w:val="1"/>
      <w:numFmt w:val="decimal"/>
      <w:suff w:val="nothing"/>
      <w:lvlText w:val="%3."/>
      <w:lvlJc w:val="left"/>
      <w:pPr>
        <w:ind w:left="2340" w:hanging="360"/>
      </w:pPr>
      <w:rPr>
        <w:rFonts w:hint="default"/>
        <w:b/>
        <w:bCs w:val="0"/>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C6D3739"/>
    <w:multiLevelType w:val="multilevel"/>
    <w:tmpl w:val="7F02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0C0CB0"/>
    <w:multiLevelType w:val="hybridMultilevel"/>
    <w:tmpl w:val="5486F534"/>
    <w:lvl w:ilvl="0" w:tplc="C7F22330">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09F16FF"/>
    <w:multiLevelType w:val="hybridMultilevel"/>
    <w:tmpl w:val="D27A1AFC"/>
    <w:lvl w:ilvl="0" w:tplc="55A064C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0A04776"/>
    <w:multiLevelType w:val="multilevel"/>
    <w:tmpl w:val="99A0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C97409"/>
    <w:multiLevelType w:val="multilevel"/>
    <w:tmpl w:val="0416001D"/>
    <w:numStyleLink w:val="1"/>
  </w:abstractNum>
  <w:abstractNum w:abstractNumId="31" w15:restartNumberingAfterBreak="0">
    <w:nsid w:val="555561EC"/>
    <w:multiLevelType w:val="multilevel"/>
    <w:tmpl w:val="B13CBFAE"/>
    <w:lvl w:ilvl="0">
      <w:start w:val="1"/>
      <w:numFmt w:val="decimal"/>
      <w:suff w:val="nothing"/>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nothing"/>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nothing"/>
      <w:lvlText w:val="%7."/>
      <w:lvlJc w:val="left"/>
      <w:pPr>
        <w:ind w:left="5040" w:hanging="360"/>
      </w:pPr>
      <w:rPr>
        <w:rFonts w:hint="default"/>
        <w:b/>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CF5DA6"/>
    <w:multiLevelType w:val="hybridMultilevel"/>
    <w:tmpl w:val="BB1233FC"/>
    <w:lvl w:ilvl="0" w:tplc="C7F22330">
      <w:start w:val="1"/>
      <w:numFmt w:val="decimal"/>
      <w:lvlText w:val="%1)"/>
      <w:lvlJc w:val="left"/>
      <w:pPr>
        <w:ind w:left="502"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82012B0"/>
    <w:multiLevelType w:val="hybridMultilevel"/>
    <w:tmpl w:val="1BF60F02"/>
    <w:lvl w:ilvl="0" w:tplc="72FCAC4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1A6482"/>
    <w:multiLevelType w:val="hybridMultilevel"/>
    <w:tmpl w:val="398646A0"/>
    <w:lvl w:ilvl="0" w:tplc="55A064C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8BA70CE"/>
    <w:multiLevelType w:val="hybridMultilevel"/>
    <w:tmpl w:val="CA385CC6"/>
    <w:styleLink w:val="EstiloImportado1"/>
    <w:lvl w:ilvl="0" w:tplc="9B3244D6">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A6A83C4">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1A64A80">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720A64E">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DD8F642">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3E2D45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6D6555A">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B8A0C3E">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E8CCE2C">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6CF66F6B"/>
    <w:multiLevelType w:val="multilevel"/>
    <w:tmpl w:val="29874F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E2715B4"/>
    <w:multiLevelType w:val="multilevel"/>
    <w:tmpl w:val="C22A468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74565C7E"/>
    <w:multiLevelType w:val="multilevel"/>
    <w:tmpl w:val="2A0A0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42"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D015DE"/>
    <w:multiLevelType w:val="hybridMultilevel"/>
    <w:tmpl w:val="E5BAC150"/>
    <w:numStyleLink w:val="Letras"/>
  </w:abstractNum>
  <w:abstractNum w:abstractNumId="44" w15:restartNumberingAfterBreak="0">
    <w:nsid w:val="7D5578BB"/>
    <w:multiLevelType w:val="hybridMultilevel"/>
    <w:tmpl w:val="941A1FD2"/>
    <w:lvl w:ilvl="0" w:tplc="8DAEBD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D894D8C"/>
    <w:multiLevelType w:val="hybridMultilevel"/>
    <w:tmpl w:val="805CC672"/>
    <w:lvl w:ilvl="0" w:tplc="892E21CE">
      <w:start w:val="2"/>
      <w:numFmt w:val="upperRoman"/>
      <w:lvlText w:val="%1-"/>
      <w:lvlJc w:val="left"/>
      <w:pPr>
        <w:ind w:left="795" w:hanging="341"/>
      </w:pPr>
      <w:rPr>
        <w:rFonts w:ascii="Times New Roman" w:eastAsia="Times New Roman" w:hAnsi="Times New Roman" w:cs="Times New Roman" w:hint="default"/>
        <w:b/>
        <w:bCs/>
        <w:w w:val="99"/>
        <w:sz w:val="24"/>
        <w:szCs w:val="24"/>
        <w:lang w:val="pt-PT" w:eastAsia="en-US" w:bidi="ar-SA"/>
      </w:rPr>
    </w:lvl>
    <w:lvl w:ilvl="1" w:tplc="574A3080">
      <w:start w:val="1"/>
      <w:numFmt w:val="decimal"/>
      <w:lvlText w:val="%2)"/>
      <w:lvlJc w:val="left"/>
      <w:pPr>
        <w:ind w:left="1174" w:hanging="351"/>
      </w:pPr>
      <w:rPr>
        <w:rFonts w:ascii="Times New Roman" w:eastAsia="Times New Roman" w:hAnsi="Times New Roman" w:cs="Times New Roman" w:hint="default"/>
        <w:b/>
        <w:bCs/>
        <w:w w:val="99"/>
        <w:sz w:val="24"/>
        <w:szCs w:val="24"/>
        <w:lang w:val="pt-PT" w:eastAsia="en-US" w:bidi="ar-SA"/>
      </w:rPr>
    </w:lvl>
    <w:lvl w:ilvl="2" w:tplc="139814D2">
      <w:numFmt w:val="bullet"/>
      <w:lvlText w:val="•"/>
      <w:lvlJc w:val="left"/>
      <w:pPr>
        <w:ind w:left="2129" w:hanging="351"/>
      </w:pPr>
      <w:rPr>
        <w:rFonts w:hint="default"/>
        <w:lang w:val="pt-PT" w:eastAsia="en-US" w:bidi="ar-SA"/>
      </w:rPr>
    </w:lvl>
    <w:lvl w:ilvl="3" w:tplc="4498E3EC">
      <w:numFmt w:val="bullet"/>
      <w:lvlText w:val="•"/>
      <w:lvlJc w:val="left"/>
      <w:pPr>
        <w:ind w:left="3079" w:hanging="351"/>
      </w:pPr>
      <w:rPr>
        <w:rFonts w:hint="default"/>
        <w:lang w:val="pt-PT" w:eastAsia="en-US" w:bidi="ar-SA"/>
      </w:rPr>
    </w:lvl>
    <w:lvl w:ilvl="4" w:tplc="81E00750">
      <w:numFmt w:val="bullet"/>
      <w:lvlText w:val="•"/>
      <w:lvlJc w:val="left"/>
      <w:pPr>
        <w:ind w:left="4028" w:hanging="351"/>
      </w:pPr>
      <w:rPr>
        <w:rFonts w:hint="default"/>
        <w:lang w:val="pt-PT" w:eastAsia="en-US" w:bidi="ar-SA"/>
      </w:rPr>
    </w:lvl>
    <w:lvl w:ilvl="5" w:tplc="C99A9EBC">
      <w:numFmt w:val="bullet"/>
      <w:lvlText w:val="•"/>
      <w:lvlJc w:val="left"/>
      <w:pPr>
        <w:ind w:left="4978" w:hanging="351"/>
      </w:pPr>
      <w:rPr>
        <w:rFonts w:hint="default"/>
        <w:lang w:val="pt-PT" w:eastAsia="en-US" w:bidi="ar-SA"/>
      </w:rPr>
    </w:lvl>
    <w:lvl w:ilvl="6" w:tplc="08B0CBDA">
      <w:numFmt w:val="bullet"/>
      <w:lvlText w:val="•"/>
      <w:lvlJc w:val="left"/>
      <w:pPr>
        <w:ind w:left="5928" w:hanging="351"/>
      </w:pPr>
      <w:rPr>
        <w:rFonts w:hint="default"/>
        <w:lang w:val="pt-PT" w:eastAsia="en-US" w:bidi="ar-SA"/>
      </w:rPr>
    </w:lvl>
    <w:lvl w:ilvl="7" w:tplc="01E037FE">
      <w:numFmt w:val="bullet"/>
      <w:lvlText w:val="•"/>
      <w:lvlJc w:val="left"/>
      <w:pPr>
        <w:ind w:left="6877" w:hanging="351"/>
      </w:pPr>
      <w:rPr>
        <w:rFonts w:hint="default"/>
        <w:lang w:val="pt-PT" w:eastAsia="en-US" w:bidi="ar-SA"/>
      </w:rPr>
    </w:lvl>
    <w:lvl w:ilvl="8" w:tplc="83E8E438">
      <w:numFmt w:val="bullet"/>
      <w:lvlText w:val="•"/>
      <w:lvlJc w:val="left"/>
      <w:pPr>
        <w:ind w:left="7827" w:hanging="351"/>
      </w:pPr>
      <w:rPr>
        <w:rFonts w:hint="default"/>
        <w:lang w:val="pt-PT" w:eastAsia="en-US" w:bidi="ar-SA"/>
      </w:rPr>
    </w:lvl>
  </w:abstractNum>
  <w:abstractNum w:abstractNumId="46" w15:restartNumberingAfterBreak="0">
    <w:nsid w:val="7E9E50CF"/>
    <w:multiLevelType w:val="hybridMultilevel"/>
    <w:tmpl w:val="6BFC3952"/>
    <w:lvl w:ilvl="0" w:tplc="67FE110E">
      <w:start w:val="1"/>
      <w:numFmt w:val="decimal"/>
      <w:suff w:val="nothing"/>
      <w:lvlText w:val="%1."/>
      <w:lvlJc w:val="left"/>
      <w:pPr>
        <w:ind w:left="502" w:hanging="360"/>
      </w:pPr>
      <w:rPr>
        <w:rFonts w:ascii="Arial" w:hAnsi="Arial" w:cs="Arial" w:hint="default"/>
        <w:b/>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num w:numId="1" w16cid:durableId="505633569">
    <w:abstractNumId w:val="10"/>
  </w:num>
  <w:num w:numId="2" w16cid:durableId="820190872">
    <w:abstractNumId w:val="17"/>
  </w:num>
  <w:num w:numId="3" w16cid:durableId="106051327">
    <w:abstractNumId w:val="0"/>
  </w:num>
  <w:num w:numId="4" w16cid:durableId="858661900">
    <w:abstractNumId w:val="15"/>
  </w:num>
  <w:num w:numId="5" w16cid:durableId="2090231778">
    <w:abstractNumId w:val="39"/>
  </w:num>
  <w:num w:numId="6" w16cid:durableId="1869178794">
    <w:abstractNumId w:val="18"/>
  </w:num>
  <w:num w:numId="7" w16cid:durableId="1039478273">
    <w:abstractNumId w:val="22"/>
  </w:num>
  <w:num w:numId="8" w16cid:durableId="492569125">
    <w:abstractNumId w:val="2"/>
  </w:num>
  <w:num w:numId="9" w16cid:durableId="1791822015">
    <w:abstractNumId w:val="41"/>
  </w:num>
  <w:num w:numId="10" w16cid:durableId="535507757">
    <w:abstractNumId w:val="13"/>
  </w:num>
  <w:num w:numId="11" w16cid:durableId="2046326228">
    <w:abstractNumId w:val="35"/>
  </w:num>
  <w:num w:numId="12" w16cid:durableId="1752385768">
    <w:abstractNumId w:val="21"/>
  </w:num>
  <w:num w:numId="13" w16cid:durableId="1798258999">
    <w:abstractNumId w:val="11"/>
  </w:num>
  <w:num w:numId="14" w16cid:durableId="584539317">
    <w:abstractNumId w:val="4"/>
  </w:num>
  <w:num w:numId="15" w16cid:durableId="1407071118">
    <w:abstractNumId w:val="42"/>
  </w:num>
  <w:num w:numId="16" w16cid:durableId="2098822416">
    <w:abstractNumId w:val="9"/>
  </w:num>
  <w:num w:numId="17" w16cid:durableId="702091847">
    <w:abstractNumId w:val="32"/>
  </w:num>
  <w:num w:numId="18" w16cid:durableId="602304482">
    <w:abstractNumId w:val="1"/>
  </w:num>
  <w:num w:numId="19" w16cid:durableId="2091728914">
    <w:abstractNumId w:val="27"/>
  </w:num>
  <w:num w:numId="20" w16cid:durableId="773867262">
    <w:abstractNumId w:val="37"/>
  </w:num>
  <w:num w:numId="21" w16cid:durableId="68767770">
    <w:abstractNumId w:val="44"/>
  </w:num>
  <w:num w:numId="22" w16cid:durableId="535628836">
    <w:abstractNumId w:val="14"/>
  </w:num>
  <w:num w:numId="23" w16cid:durableId="2122676837">
    <w:abstractNumId w:val="36"/>
  </w:num>
  <w:num w:numId="24" w16cid:durableId="1275213709">
    <w:abstractNumId w:val="28"/>
  </w:num>
  <w:num w:numId="25" w16cid:durableId="1752854376">
    <w:abstractNumId w:val="43"/>
  </w:num>
  <w:num w:numId="26" w16cid:durableId="1852521411">
    <w:abstractNumId w:val="40"/>
  </w:num>
  <w:num w:numId="27" w16cid:durableId="1084382046">
    <w:abstractNumId w:val="23"/>
  </w:num>
  <w:num w:numId="28" w16cid:durableId="1663971737">
    <w:abstractNumId w:val="3"/>
  </w:num>
  <w:num w:numId="29" w16cid:durableId="2025203136">
    <w:abstractNumId w:val="25"/>
  </w:num>
  <w:num w:numId="30" w16cid:durableId="55472018">
    <w:abstractNumId w:val="7"/>
  </w:num>
  <w:num w:numId="31" w16cid:durableId="698047975">
    <w:abstractNumId w:val="29"/>
  </w:num>
  <w:num w:numId="32" w16cid:durableId="1668553268">
    <w:abstractNumId w:val="45"/>
  </w:num>
  <w:num w:numId="33" w16cid:durableId="304940067">
    <w:abstractNumId w:val="8"/>
  </w:num>
  <w:num w:numId="34" w16cid:durableId="765274562">
    <w:abstractNumId w:val="30"/>
    <w:lvlOverride w:ilvl="0">
      <w:lvl w:ilvl="0">
        <w:start w:val="1"/>
        <w:numFmt w:val="decimal"/>
        <w:lvlText w:val="%1)"/>
        <w:lvlJc w:val="left"/>
        <w:pPr>
          <w:ind w:left="360" w:hanging="360"/>
        </w:pPr>
        <w:rPr>
          <w:b w:val="0"/>
        </w:rPr>
      </w:lvl>
    </w:lvlOverride>
  </w:num>
  <w:num w:numId="35" w16cid:durableId="1873108823">
    <w:abstractNumId w:val="33"/>
  </w:num>
  <w:num w:numId="36" w16cid:durableId="1229806246">
    <w:abstractNumId w:val="26"/>
  </w:num>
  <w:num w:numId="37" w16cid:durableId="222260831">
    <w:abstractNumId w:val="34"/>
  </w:num>
  <w:num w:numId="38" w16cid:durableId="1619602807">
    <w:abstractNumId w:val="5"/>
  </w:num>
  <w:num w:numId="39" w16cid:durableId="545456">
    <w:abstractNumId w:val="12"/>
  </w:num>
  <w:num w:numId="40" w16cid:durableId="855770013">
    <w:abstractNumId w:val="46"/>
  </w:num>
  <w:num w:numId="41" w16cid:durableId="393506302">
    <w:abstractNumId w:val="16"/>
  </w:num>
  <w:num w:numId="42" w16cid:durableId="689339564">
    <w:abstractNumId w:val="24"/>
  </w:num>
  <w:num w:numId="43" w16cid:durableId="195429934">
    <w:abstractNumId w:val="20"/>
  </w:num>
  <w:num w:numId="44" w16cid:durableId="39136279">
    <w:abstractNumId w:val="6"/>
  </w:num>
  <w:num w:numId="45" w16cid:durableId="2081587128">
    <w:abstractNumId w:val="31"/>
  </w:num>
  <w:num w:numId="46" w16cid:durableId="1383363169">
    <w:abstractNumId w:val="19"/>
  </w:num>
  <w:num w:numId="47" w16cid:durableId="2018338536">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1052E"/>
    <w:rsid w:val="00012DC7"/>
    <w:rsid w:val="000162E8"/>
    <w:rsid w:val="00020637"/>
    <w:rsid w:val="00026E79"/>
    <w:rsid w:val="00034CA3"/>
    <w:rsid w:val="000352DB"/>
    <w:rsid w:val="0003653D"/>
    <w:rsid w:val="00042106"/>
    <w:rsid w:val="000422A5"/>
    <w:rsid w:val="00045AE6"/>
    <w:rsid w:val="00050755"/>
    <w:rsid w:val="000508EC"/>
    <w:rsid w:val="00050A07"/>
    <w:rsid w:val="00050B63"/>
    <w:rsid w:val="00053959"/>
    <w:rsid w:val="00053AEE"/>
    <w:rsid w:val="00053EBB"/>
    <w:rsid w:val="000566F4"/>
    <w:rsid w:val="00057C17"/>
    <w:rsid w:val="0006012B"/>
    <w:rsid w:val="000615F4"/>
    <w:rsid w:val="00065A99"/>
    <w:rsid w:val="000709B9"/>
    <w:rsid w:val="00071260"/>
    <w:rsid w:val="00075A1D"/>
    <w:rsid w:val="000831BC"/>
    <w:rsid w:val="00090BED"/>
    <w:rsid w:val="000918F0"/>
    <w:rsid w:val="00093D0D"/>
    <w:rsid w:val="000A1652"/>
    <w:rsid w:val="000A255C"/>
    <w:rsid w:val="000A2ACE"/>
    <w:rsid w:val="000A3DA1"/>
    <w:rsid w:val="000A6956"/>
    <w:rsid w:val="000B0149"/>
    <w:rsid w:val="000B06EE"/>
    <w:rsid w:val="000B33EE"/>
    <w:rsid w:val="000B792B"/>
    <w:rsid w:val="000C3599"/>
    <w:rsid w:val="000C5D2A"/>
    <w:rsid w:val="000C5E9C"/>
    <w:rsid w:val="000D4E5F"/>
    <w:rsid w:val="000E1ADD"/>
    <w:rsid w:val="000E77A1"/>
    <w:rsid w:val="000E7F39"/>
    <w:rsid w:val="000E7FF3"/>
    <w:rsid w:val="000F1659"/>
    <w:rsid w:val="000F1963"/>
    <w:rsid w:val="000F3790"/>
    <w:rsid w:val="00101D38"/>
    <w:rsid w:val="00110937"/>
    <w:rsid w:val="00111C75"/>
    <w:rsid w:val="00112BED"/>
    <w:rsid w:val="00114F94"/>
    <w:rsid w:val="00122EC7"/>
    <w:rsid w:val="00125D31"/>
    <w:rsid w:val="0013006E"/>
    <w:rsid w:val="001313F3"/>
    <w:rsid w:val="001435EB"/>
    <w:rsid w:val="001453CC"/>
    <w:rsid w:val="0014786A"/>
    <w:rsid w:val="00147E8A"/>
    <w:rsid w:val="0015169E"/>
    <w:rsid w:val="0015192C"/>
    <w:rsid w:val="0015396E"/>
    <w:rsid w:val="00153A9F"/>
    <w:rsid w:val="00153C7C"/>
    <w:rsid w:val="00155CD7"/>
    <w:rsid w:val="0016208E"/>
    <w:rsid w:val="0016265F"/>
    <w:rsid w:val="001629DB"/>
    <w:rsid w:val="001661A3"/>
    <w:rsid w:val="00171495"/>
    <w:rsid w:val="00172BC2"/>
    <w:rsid w:val="0017763A"/>
    <w:rsid w:val="00186359"/>
    <w:rsid w:val="00192F5B"/>
    <w:rsid w:val="00196B56"/>
    <w:rsid w:val="001A31E0"/>
    <w:rsid w:val="001A421F"/>
    <w:rsid w:val="001A4D33"/>
    <w:rsid w:val="001A5D0B"/>
    <w:rsid w:val="001A69D2"/>
    <w:rsid w:val="001B0A9C"/>
    <w:rsid w:val="001B3CE3"/>
    <w:rsid w:val="001B660F"/>
    <w:rsid w:val="001C2D8E"/>
    <w:rsid w:val="001C4CF3"/>
    <w:rsid w:val="001C5807"/>
    <w:rsid w:val="001D03B1"/>
    <w:rsid w:val="001D07B0"/>
    <w:rsid w:val="001E0A39"/>
    <w:rsid w:val="001E10C2"/>
    <w:rsid w:val="001E413B"/>
    <w:rsid w:val="001F407C"/>
    <w:rsid w:val="001F57C9"/>
    <w:rsid w:val="00205DC5"/>
    <w:rsid w:val="00211980"/>
    <w:rsid w:val="00216E7E"/>
    <w:rsid w:val="00223BDE"/>
    <w:rsid w:val="00224160"/>
    <w:rsid w:val="00224AF4"/>
    <w:rsid w:val="002260D9"/>
    <w:rsid w:val="00231BE2"/>
    <w:rsid w:val="0024127F"/>
    <w:rsid w:val="00243F04"/>
    <w:rsid w:val="00246957"/>
    <w:rsid w:val="0025116C"/>
    <w:rsid w:val="002519EC"/>
    <w:rsid w:val="002559B1"/>
    <w:rsid w:val="00256322"/>
    <w:rsid w:val="0025657C"/>
    <w:rsid w:val="002607BE"/>
    <w:rsid w:val="00262118"/>
    <w:rsid w:val="00271A5D"/>
    <w:rsid w:val="0027503C"/>
    <w:rsid w:val="002767A5"/>
    <w:rsid w:val="0028005E"/>
    <w:rsid w:val="00281F83"/>
    <w:rsid w:val="00291222"/>
    <w:rsid w:val="00294090"/>
    <w:rsid w:val="002949BF"/>
    <w:rsid w:val="0029671F"/>
    <w:rsid w:val="00296AC3"/>
    <w:rsid w:val="002A0C63"/>
    <w:rsid w:val="002A1BFA"/>
    <w:rsid w:val="002A2EF6"/>
    <w:rsid w:val="002A3B5E"/>
    <w:rsid w:val="002A68D4"/>
    <w:rsid w:val="002A78FE"/>
    <w:rsid w:val="002A7976"/>
    <w:rsid w:val="002B0954"/>
    <w:rsid w:val="002B5A4F"/>
    <w:rsid w:val="002C5F04"/>
    <w:rsid w:val="002D419C"/>
    <w:rsid w:val="002E3409"/>
    <w:rsid w:val="002E3C9B"/>
    <w:rsid w:val="002E70FA"/>
    <w:rsid w:val="002E78BA"/>
    <w:rsid w:val="002F347A"/>
    <w:rsid w:val="002F532A"/>
    <w:rsid w:val="00304BF2"/>
    <w:rsid w:val="00304C51"/>
    <w:rsid w:val="0031113F"/>
    <w:rsid w:val="00313507"/>
    <w:rsid w:val="00326E24"/>
    <w:rsid w:val="00327574"/>
    <w:rsid w:val="00330504"/>
    <w:rsid w:val="00332761"/>
    <w:rsid w:val="00336B5A"/>
    <w:rsid w:val="00337160"/>
    <w:rsid w:val="00341CD6"/>
    <w:rsid w:val="00343F26"/>
    <w:rsid w:val="0034432B"/>
    <w:rsid w:val="003507E0"/>
    <w:rsid w:val="0035339E"/>
    <w:rsid w:val="00360A78"/>
    <w:rsid w:val="00360EEC"/>
    <w:rsid w:val="003651EB"/>
    <w:rsid w:val="003774F4"/>
    <w:rsid w:val="00381A10"/>
    <w:rsid w:val="00385F0B"/>
    <w:rsid w:val="0038690A"/>
    <w:rsid w:val="003903B0"/>
    <w:rsid w:val="00390CD8"/>
    <w:rsid w:val="003925D6"/>
    <w:rsid w:val="003934F5"/>
    <w:rsid w:val="00395989"/>
    <w:rsid w:val="0039786D"/>
    <w:rsid w:val="003A3EF4"/>
    <w:rsid w:val="003A5CDE"/>
    <w:rsid w:val="003A7642"/>
    <w:rsid w:val="003B2D33"/>
    <w:rsid w:val="003B5937"/>
    <w:rsid w:val="003B6DCA"/>
    <w:rsid w:val="003C0E59"/>
    <w:rsid w:val="003C2ED2"/>
    <w:rsid w:val="003C5C41"/>
    <w:rsid w:val="003C70AF"/>
    <w:rsid w:val="003D1413"/>
    <w:rsid w:val="003D2E5B"/>
    <w:rsid w:val="003D7C84"/>
    <w:rsid w:val="003E2246"/>
    <w:rsid w:val="003F02C9"/>
    <w:rsid w:val="003F7063"/>
    <w:rsid w:val="004015D7"/>
    <w:rsid w:val="00401FAE"/>
    <w:rsid w:val="00414CDF"/>
    <w:rsid w:val="00422A4F"/>
    <w:rsid w:val="004255CD"/>
    <w:rsid w:val="00431121"/>
    <w:rsid w:val="004319EC"/>
    <w:rsid w:val="00432D70"/>
    <w:rsid w:val="004348A7"/>
    <w:rsid w:val="00440AED"/>
    <w:rsid w:val="00441CE4"/>
    <w:rsid w:val="00443775"/>
    <w:rsid w:val="00453551"/>
    <w:rsid w:val="00455243"/>
    <w:rsid w:val="00456556"/>
    <w:rsid w:val="00456BCD"/>
    <w:rsid w:val="004714F0"/>
    <w:rsid w:val="00480ACB"/>
    <w:rsid w:val="00483168"/>
    <w:rsid w:val="00483CE6"/>
    <w:rsid w:val="004878E4"/>
    <w:rsid w:val="00487E10"/>
    <w:rsid w:val="004A11AA"/>
    <w:rsid w:val="004A52C7"/>
    <w:rsid w:val="004B20E5"/>
    <w:rsid w:val="004B2356"/>
    <w:rsid w:val="004B4130"/>
    <w:rsid w:val="004C2D62"/>
    <w:rsid w:val="004C2D66"/>
    <w:rsid w:val="004C3150"/>
    <w:rsid w:val="004C40B6"/>
    <w:rsid w:val="004D1B44"/>
    <w:rsid w:val="004E0715"/>
    <w:rsid w:val="004E2BF5"/>
    <w:rsid w:val="004E50EB"/>
    <w:rsid w:val="004F10D5"/>
    <w:rsid w:val="004F3EC3"/>
    <w:rsid w:val="004F4BF2"/>
    <w:rsid w:val="00502D3C"/>
    <w:rsid w:val="00502E92"/>
    <w:rsid w:val="005038A2"/>
    <w:rsid w:val="00514EEF"/>
    <w:rsid w:val="00522549"/>
    <w:rsid w:val="005234CC"/>
    <w:rsid w:val="00524012"/>
    <w:rsid w:val="00536241"/>
    <w:rsid w:val="005376A2"/>
    <w:rsid w:val="005404BB"/>
    <w:rsid w:val="00540583"/>
    <w:rsid w:val="005423A0"/>
    <w:rsid w:val="0055409C"/>
    <w:rsid w:val="00555C71"/>
    <w:rsid w:val="0055685C"/>
    <w:rsid w:val="005624BA"/>
    <w:rsid w:val="00563E39"/>
    <w:rsid w:val="00572ECD"/>
    <w:rsid w:val="00575EFC"/>
    <w:rsid w:val="00584BFC"/>
    <w:rsid w:val="00590875"/>
    <w:rsid w:val="00591368"/>
    <w:rsid w:val="005933EB"/>
    <w:rsid w:val="005942EB"/>
    <w:rsid w:val="005948D1"/>
    <w:rsid w:val="005965E6"/>
    <w:rsid w:val="005A3C40"/>
    <w:rsid w:val="005A5D55"/>
    <w:rsid w:val="005A5F93"/>
    <w:rsid w:val="005A63B4"/>
    <w:rsid w:val="005A68F3"/>
    <w:rsid w:val="005A71D3"/>
    <w:rsid w:val="005B6AA7"/>
    <w:rsid w:val="005C51FD"/>
    <w:rsid w:val="005C6317"/>
    <w:rsid w:val="005C72B5"/>
    <w:rsid w:val="005D462E"/>
    <w:rsid w:val="005D64E0"/>
    <w:rsid w:val="005D7BB7"/>
    <w:rsid w:val="005E2561"/>
    <w:rsid w:val="005E355B"/>
    <w:rsid w:val="005E368C"/>
    <w:rsid w:val="005E3879"/>
    <w:rsid w:val="005E3894"/>
    <w:rsid w:val="005E6251"/>
    <w:rsid w:val="005F1A21"/>
    <w:rsid w:val="005F1D3C"/>
    <w:rsid w:val="005F290D"/>
    <w:rsid w:val="005F52FD"/>
    <w:rsid w:val="00600BC1"/>
    <w:rsid w:val="006030E7"/>
    <w:rsid w:val="006054BB"/>
    <w:rsid w:val="006103BF"/>
    <w:rsid w:val="0061414C"/>
    <w:rsid w:val="00614842"/>
    <w:rsid w:val="006326E1"/>
    <w:rsid w:val="006338E3"/>
    <w:rsid w:val="0063413F"/>
    <w:rsid w:val="006350BC"/>
    <w:rsid w:val="0064501C"/>
    <w:rsid w:val="00651E3B"/>
    <w:rsid w:val="0065263E"/>
    <w:rsid w:val="00652971"/>
    <w:rsid w:val="006531B5"/>
    <w:rsid w:val="00657CF7"/>
    <w:rsid w:val="00662091"/>
    <w:rsid w:val="00663BDC"/>
    <w:rsid w:val="00667D00"/>
    <w:rsid w:val="00672085"/>
    <w:rsid w:val="006732DF"/>
    <w:rsid w:val="006757E1"/>
    <w:rsid w:val="0067594C"/>
    <w:rsid w:val="0068569F"/>
    <w:rsid w:val="006871DF"/>
    <w:rsid w:val="00692417"/>
    <w:rsid w:val="006939DE"/>
    <w:rsid w:val="00694071"/>
    <w:rsid w:val="006A1243"/>
    <w:rsid w:val="006A213F"/>
    <w:rsid w:val="006A346E"/>
    <w:rsid w:val="006A5647"/>
    <w:rsid w:val="006A6F95"/>
    <w:rsid w:val="006C39BF"/>
    <w:rsid w:val="006C490A"/>
    <w:rsid w:val="006C5068"/>
    <w:rsid w:val="006C56EA"/>
    <w:rsid w:val="006C5AEB"/>
    <w:rsid w:val="006D1B06"/>
    <w:rsid w:val="006D4F1A"/>
    <w:rsid w:val="006D5521"/>
    <w:rsid w:val="006D7F39"/>
    <w:rsid w:val="006F3178"/>
    <w:rsid w:val="006F68C6"/>
    <w:rsid w:val="00700BEF"/>
    <w:rsid w:val="007105EA"/>
    <w:rsid w:val="007126BF"/>
    <w:rsid w:val="007140D2"/>
    <w:rsid w:val="00714ACA"/>
    <w:rsid w:val="00717C08"/>
    <w:rsid w:val="00720135"/>
    <w:rsid w:val="00722B0A"/>
    <w:rsid w:val="007233A7"/>
    <w:rsid w:val="0073398F"/>
    <w:rsid w:val="0073506A"/>
    <w:rsid w:val="00742449"/>
    <w:rsid w:val="00742B45"/>
    <w:rsid w:val="00743B05"/>
    <w:rsid w:val="00745AC4"/>
    <w:rsid w:val="007469D7"/>
    <w:rsid w:val="0074760C"/>
    <w:rsid w:val="00752279"/>
    <w:rsid w:val="00764008"/>
    <w:rsid w:val="00766418"/>
    <w:rsid w:val="00770A5C"/>
    <w:rsid w:val="0077588A"/>
    <w:rsid w:val="00777F84"/>
    <w:rsid w:val="00782416"/>
    <w:rsid w:val="00787C60"/>
    <w:rsid w:val="007902EF"/>
    <w:rsid w:val="0079748C"/>
    <w:rsid w:val="007A2F68"/>
    <w:rsid w:val="007A5782"/>
    <w:rsid w:val="007A6B05"/>
    <w:rsid w:val="007A7DC5"/>
    <w:rsid w:val="007B0705"/>
    <w:rsid w:val="007B082D"/>
    <w:rsid w:val="007B2D02"/>
    <w:rsid w:val="007B3679"/>
    <w:rsid w:val="007B699C"/>
    <w:rsid w:val="007C60B7"/>
    <w:rsid w:val="007D064D"/>
    <w:rsid w:val="007D28ED"/>
    <w:rsid w:val="007D49F2"/>
    <w:rsid w:val="007F0F05"/>
    <w:rsid w:val="007F6F6B"/>
    <w:rsid w:val="008049D9"/>
    <w:rsid w:val="0081202F"/>
    <w:rsid w:val="00824CE9"/>
    <w:rsid w:val="0082550E"/>
    <w:rsid w:val="00825A41"/>
    <w:rsid w:val="008272FB"/>
    <w:rsid w:val="008425CD"/>
    <w:rsid w:val="0084675C"/>
    <w:rsid w:val="008506C8"/>
    <w:rsid w:val="00853424"/>
    <w:rsid w:val="00860D8E"/>
    <w:rsid w:val="00861EAD"/>
    <w:rsid w:val="00865680"/>
    <w:rsid w:val="00874B40"/>
    <w:rsid w:val="008758C3"/>
    <w:rsid w:val="00891102"/>
    <w:rsid w:val="00894887"/>
    <w:rsid w:val="0089600E"/>
    <w:rsid w:val="00896FA9"/>
    <w:rsid w:val="0089743B"/>
    <w:rsid w:val="008A094F"/>
    <w:rsid w:val="008A3AF2"/>
    <w:rsid w:val="008B0E39"/>
    <w:rsid w:val="008B7A97"/>
    <w:rsid w:val="008B7E50"/>
    <w:rsid w:val="008C6776"/>
    <w:rsid w:val="008D1831"/>
    <w:rsid w:val="008D1D6A"/>
    <w:rsid w:val="008D3AC0"/>
    <w:rsid w:val="008D4921"/>
    <w:rsid w:val="008D59EE"/>
    <w:rsid w:val="008D5F6A"/>
    <w:rsid w:val="008F0A4E"/>
    <w:rsid w:val="008F0E0C"/>
    <w:rsid w:val="008F2D47"/>
    <w:rsid w:val="008F3BA0"/>
    <w:rsid w:val="008F3CD0"/>
    <w:rsid w:val="008F4655"/>
    <w:rsid w:val="008F6112"/>
    <w:rsid w:val="008F72DA"/>
    <w:rsid w:val="008F7594"/>
    <w:rsid w:val="00900144"/>
    <w:rsid w:val="0090034A"/>
    <w:rsid w:val="009053F9"/>
    <w:rsid w:val="00907204"/>
    <w:rsid w:val="00912C10"/>
    <w:rsid w:val="00912D7D"/>
    <w:rsid w:val="00912DF4"/>
    <w:rsid w:val="009134A5"/>
    <w:rsid w:val="009138A3"/>
    <w:rsid w:val="00920114"/>
    <w:rsid w:val="0092562C"/>
    <w:rsid w:val="00927DCB"/>
    <w:rsid w:val="009316AB"/>
    <w:rsid w:val="00931DDB"/>
    <w:rsid w:val="00932CD1"/>
    <w:rsid w:val="00933AA7"/>
    <w:rsid w:val="0093525D"/>
    <w:rsid w:val="0093798A"/>
    <w:rsid w:val="0094339E"/>
    <w:rsid w:val="00943A89"/>
    <w:rsid w:val="00951756"/>
    <w:rsid w:val="00960A57"/>
    <w:rsid w:val="00960E1B"/>
    <w:rsid w:val="00961D22"/>
    <w:rsid w:val="00967A7B"/>
    <w:rsid w:val="00970128"/>
    <w:rsid w:val="00982926"/>
    <w:rsid w:val="00986886"/>
    <w:rsid w:val="009870A8"/>
    <w:rsid w:val="009928A2"/>
    <w:rsid w:val="009A3976"/>
    <w:rsid w:val="009A4086"/>
    <w:rsid w:val="009A4172"/>
    <w:rsid w:val="009A4BA1"/>
    <w:rsid w:val="009A7607"/>
    <w:rsid w:val="009B3503"/>
    <w:rsid w:val="009B71D2"/>
    <w:rsid w:val="009C18AE"/>
    <w:rsid w:val="009C1AF0"/>
    <w:rsid w:val="009D1051"/>
    <w:rsid w:val="009D1065"/>
    <w:rsid w:val="009D1A4D"/>
    <w:rsid w:val="009D326E"/>
    <w:rsid w:val="009E48F3"/>
    <w:rsid w:val="00A071F7"/>
    <w:rsid w:val="00A07C89"/>
    <w:rsid w:val="00A07D62"/>
    <w:rsid w:val="00A1003D"/>
    <w:rsid w:val="00A10482"/>
    <w:rsid w:val="00A15084"/>
    <w:rsid w:val="00A153B1"/>
    <w:rsid w:val="00A155FC"/>
    <w:rsid w:val="00A20EFE"/>
    <w:rsid w:val="00A222E8"/>
    <w:rsid w:val="00A228AA"/>
    <w:rsid w:val="00A246C4"/>
    <w:rsid w:val="00A27D2D"/>
    <w:rsid w:val="00A306AF"/>
    <w:rsid w:val="00A32C00"/>
    <w:rsid w:val="00A36DBB"/>
    <w:rsid w:val="00A376BB"/>
    <w:rsid w:val="00A40E16"/>
    <w:rsid w:val="00A41F90"/>
    <w:rsid w:val="00A42FDA"/>
    <w:rsid w:val="00A43590"/>
    <w:rsid w:val="00A43B2A"/>
    <w:rsid w:val="00A50602"/>
    <w:rsid w:val="00A53EC6"/>
    <w:rsid w:val="00A557E9"/>
    <w:rsid w:val="00A6421A"/>
    <w:rsid w:val="00A65FA0"/>
    <w:rsid w:val="00A66445"/>
    <w:rsid w:val="00A8249F"/>
    <w:rsid w:val="00A84AF5"/>
    <w:rsid w:val="00A87E46"/>
    <w:rsid w:val="00AA0236"/>
    <w:rsid w:val="00AA1CA9"/>
    <w:rsid w:val="00AA1D49"/>
    <w:rsid w:val="00AA1E88"/>
    <w:rsid w:val="00AA2DE1"/>
    <w:rsid w:val="00AB0144"/>
    <w:rsid w:val="00AB7FAB"/>
    <w:rsid w:val="00AC07C0"/>
    <w:rsid w:val="00AC1C75"/>
    <w:rsid w:val="00AC1FB8"/>
    <w:rsid w:val="00AC5717"/>
    <w:rsid w:val="00AC59B7"/>
    <w:rsid w:val="00AC5F1A"/>
    <w:rsid w:val="00AD271D"/>
    <w:rsid w:val="00AE3382"/>
    <w:rsid w:val="00AE6D11"/>
    <w:rsid w:val="00AF13FB"/>
    <w:rsid w:val="00AF5C01"/>
    <w:rsid w:val="00B03821"/>
    <w:rsid w:val="00B07271"/>
    <w:rsid w:val="00B126DB"/>
    <w:rsid w:val="00B14B39"/>
    <w:rsid w:val="00B17D1F"/>
    <w:rsid w:val="00B25EA1"/>
    <w:rsid w:val="00B33729"/>
    <w:rsid w:val="00B3600D"/>
    <w:rsid w:val="00B3613A"/>
    <w:rsid w:val="00B42303"/>
    <w:rsid w:val="00B4247E"/>
    <w:rsid w:val="00B479FB"/>
    <w:rsid w:val="00B47AA5"/>
    <w:rsid w:val="00B47FDA"/>
    <w:rsid w:val="00B55AA2"/>
    <w:rsid w:val="00B5771E"/>
    <w:rsid w:val="00B61263"/>
    <w:rsid w:val="00B619BF"/>
    <w:rsid w:val="00B675A3"/>
    <w:rsid w:val="00B708F4"/>
    <w:rsid w:val="00B71147"/>
    <w:rsid w:val="00B71240"/>
    <w:rsid w:val="00B72440"/>
    <w:rsid w:val="00B74544"/>
    <w:rsid w:val="00B74BBF"/>
    <w:rsid w:val="00B74BEA"/>
    <w:rsid w:val="00B7636B"/>
    <w:rsid w:val="00B802F2"/>
    <w:rsid w:val="00B82736"/>
    <w:rsid w:val="00B82E36"/>
    <w:rsid w:val="00B83041"/>
    <w:rsid w:val="00B84151"/>
    <w:rsid w:val="00B87399"/>
    <w:rsid w:val="00B91A70"/>
    <w:rsid w:val="00B92209"/>
    <w:rsid w:val="00B93D80"/>
    <w:rsid w:val="00B9496E"/>
    <w:rsid w:val="00BA06FD"/>
    <w:rsid w:val="00BA4835"/>
    <w:rsid w:val="00BA4D90"/>
    <w:rsid w:val="00BA4F07"/>
    <w:rsid w:val="00BA72DC"/>
    <w:rsid w:val="00BB5649"/>
    <w:rsid w:val="00BC1E5F"/>
    <w:rsid w:val="00BC26C4"/>
    <w:rsid w:val="00BC6649"/>
    <w:rsid w:val="00BC7A33"/>
    <w:rsid w:val="00BD444D"/>
    <w:rsid w:val="00BD51CC"/>
    <w:rsid w:val="00BE16DE"/>
    <w:rsid w:val="00BE1B00"/>
    <w:rsid w:val="00BE2ABE"/>
    <w:rsid w:val="00BF06CD"/>
    <w:rsid w:val="00BF2AD9"/>
    <w:rsid w:val="00C11988"/>
    <w:rsid w:val="00C200D9"/>
    <w:rsid w:val="00C21A59"/>
    <w:rsid w:val="00C22F87"/>
    <w:rsid w:val="00C31F92"/>
    <w:rsid w:val="00C37B1F"/>
    <w:rsid w:val="00C419FC"/>
    <w:rsid w:val="00C44762"/>
    <w:rsid w:val="00C471CC"/>
    <w:rsid w:val="00C508C2"/>
    <w:rsid w:val="00C50E15"/>
    <w:rsid w:val="00C5388F"/>
    <w:rsid w:val="00C54212"/>
    <w:rsid w:val="00C54406"/>
    <w:rsid w:val="00C623F3"/>
    <w:rsid w:val="00C655A7"/>
    <w:rsid w:val="00C74DAA"/>
    <w:rsid w:val="00C75F95"/>
    <w:rsid w:val="00C76C25"/>
    <w:rsid w:val="00C774C4"/>
    <w:rsid w:val="00C8481E"/>
    <w:rsid w:val="00C85834"/>
    <w:rsid w:val="00C865A3"/>
    <w:rsid w:val="00C9241B"/>
    <w:rsid w:val="00C92D36"/>
    <w:rsid w:val="00CA7263"/>
    <w:rsid w:val="00CB222C"/>
    <w:rsid w:val="00CB41B9"/>
    <w:rsid w:val="00CB5465"/>
    <w:rsid w:val="00CD1016"/>
    <w:rsid w:val="00CD1F93"/>
    <w:rsid w:val="00CD3BC6"/>
    <w:rsid w:val="00CD4D29"/>
    <w:rsid w:val="00CE1957"/>
    <w:rsid w:val="00CF22F3"/>
    <w:rsid w:val="00CF3DCE"/>
    <w:rsid w:val="00CF47E0"/>
    <w:rsid w:val="00CF5111"/>
    <w:rsid w:val="00CF5156"/>
    <w:rsid w:val="00CF79E4"/>
    <w:rsid w:val="00D03519"/>
    <w:rsid w:val="00D13F2D"/>
    <w:rsid w:val="00D17604"/>
    <w:rsid w:val="00D24ABA"/>
    <w:rsid w:val="00D24BB8"/>
    <w:rsid w:val="00D26A22"/>
    <w:rsid w:val="00D30A7E"/>
    <w:rsid w:val="00D311E9"/>
    <w:rsid w:val="00D4152F"/>
    <w:rsid w:val="00D45E5C"/>
    <w:rsid w:val="00D5005F"/>
    <w:rsid w:val="00D52180"/>
    <w:rsid w:val="00D608FC"/>
    <w:rsid w:val="00D620A8"/>
    <w:rsid w:val="00D63B07"/>
    <w:rsid w:val="00D640ED"/>
    <w:rsid w:val="00D66C96"/>
    <w:rsid w:val="00D71DB5"/>
    <w:rsid w:val="00D75F88"/>
    <w:rsid w:val="00D862B5"/>
    <w:rsid w:val="00D868D9"/>
    <w:rsid w:val="00D93764"/>
    <w:rsid w:val="00DC0A6F"/>
    <w:rsid w:val="00DC1EFE"/>
    <w:rsid w:val="00DC2A63"/>
    <w:rsid w:val="00DC388D"/>
    <w:rsid w:val="00DD11E2"/>
    <w:rsid w:val="00DE2D98"/>
    <w:rsid w:val="00DF48FA"/>
    <w:rsid w:val="00E0382F"/>
    <w:rsid w:val="00E06A3A"/>
    <w:rsid w:val="00E122B3"/>
    <w:rsid w:val="00E16009"/>
    <w:rsid w:val="00E2672D"/>
    <w:rsid w:val="00E31A1C"/>
    <w:rsid w:val="00E35D4A"/>
    <w:rsid w:val="00E41065"/>
    <w:rsid w:val="00E420E8"/>
    <w:rsid w:val="00E42838"/>
    <w:rsid w:val="00E464E4"/>
    <w:rsid w:val="00E46AAE"/>
    <w:rsid w:val="00E47FBE"/>
    <w:rsid w:val="00E51EB0"/>
    <w:rsid w:val="00E538D3"/>
    <w:rsid w:val="00E54F89"/>
    <w:rsid w:val="00E55722"/>
    <w:rsid w:val="00E55FA3"/>
    <w:rsid w:val="00E609C8"/>
    <w:rsid w:val="00E61FD8"/>
    <w:rsid w:val="00E627DC"/>
    <w:rsid w:val="00E6349F"/>
    <w:rsid w:val="00E634AE"/>
    <w:rsid w:val="00E71FCB"/>
    <w:rsid w:val="00E85D9E"/>
    <w:rsid w:val="00E91998"/>
    <w:rsid w:val="00E923CB"/>
    <w:rsid w:val="00E95025"/>
    <w:rsid w:val="00E96654"/>
    <w:rsid w:val="00E96A79"/>
    <w:rsid w:val="00EA2D53"/>
    <w:rsid w:val="00EA2D63"/>
    <w:rsid w:val="00EA6409"/>
    <w:rsid w:val="00EA6B6E"/>
    <w:rsid w:val="00EA7B30"/>
    <w:rsid w:val="00EB0566"/>
    <w:rsid w:val="00EB09FA"/>
    <w:rsid w:val="00EB49B7"/>
    <w:rsid w:val="00EC0764"/>
    <w:rsid w:val="00EC1600"/>
    <w:rsid w:val="00EC3901"/>
    <w:rsid w:val="00ED410A"/>
    <w:rsid w:val="00ED485B"/>
    <w:rsid w:val="00ED6031"/>
    <w:rsid w:val="00EE0700"/>
    <w:rsid w:val="00EE5021"/>
    <w:rsid w:val="00EE75DB"/>
    <w:rsid w:val="00EF05AF"/>
    <w:rsid w:val="00EF0F36"/>
    <w:rsid w:val="00EF49E2"/>
    <w:rsid w:val="00F00C07"/>
    <w:rsid w:val="00F02F31"/>
    <w:rsid w:val="00F05941"/>
    <w:rsid w:val="00F06A2C"/>
    <w:rsid w:val="00F13E32"/>
    <w:rsid w:val="00F14FE5"/>
    <w:rsid w:val="00F16BC4"/>
    <w:rsid w:val="00F20118"/>
    <w:rsid w:val="00F20C3E"/>
    <w:rsid w:val="00F210AE"/>
    <w:rsid w:val="00F351C3"/>
    <w:rsid w:val="00F4380C"/>
    <w:rsid w:val="00F43E90"/>
    <w:rsid w:val="00F44C69"/>
    <w:rsid w:val="00F44D4B"/>
    <w:rsid w:val="00F45A2E"/>
    <w:rsid w:val="00F47B1B"/>
    <w:rsid w:val="00F54046"/>
    <w:rsid w:val="00F66243"/>
    <w:rsid w:val="00F7028A"/>
    <w:rsid w:val="00F7454D"/>
    <w:rsid w:val="00F74AC6"/>
    <w:rsid w:val="00F82331"/>
    <w:rsid w:val="00F83620"/>
    <w:rsid w:val="00F8473C"/>
    <w:rsid w:val="00F848E9"/>
    <w:rsid w:val="00F8636F"/>
    <w:rsid w:val="00F87417"/>
    <w:rsid w:val="00F90980"/>
    <w:rsid w:val="00F95EE1"/>
    <w:rsid w:val="00F971D5"/>
    <w:rsid w:val="00FA634E"/>
    <w:rsid w:val="00FA6362"/>
    <w:rsid w:val="00FB7A11"/>
    <w:rsid w:val="00FC36AD"/>
    <w:rsid w:val="00FD0CB8"/>
    <w:rsid w:val="00FD3D91"/>
    <w:rsid w:val="00FD7158"/>
    <w:rsid w:val="00FE00D7"/>
    <w:rsid w:val="00FE1ABD"/>
    <w:rsid w:val="00FE237A"/>
    <w:rsid w:val="00FE5BAD"/>
    <w:rsid w:val="00FE6407"/>
    <w:rsid w:val="00FF38F0"/>
    <w:rsid w:val="00FF3B69"/>
    <w:rsid w:val="00FF3FAD"/>
    <w:rsid w:val="00FF5AEE"/>
    <w:rsid w:val="00FF5DC5"/>
    <w:rsid w:val="00FF79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uiPriority w:val="99"/>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0"/>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uiPriority w:val="9"/>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qFormat/>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uiPriority w:val="20"/>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1"/>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character" w:customStyle="1" w:styleId="Hyperlink0">
    <w:name w:val="Hyperlink.0"/>
    <w:basedOn w:val="Nenhum"/>
    <w:rsid w:val="00C623F3"/>
    <w:rPr>
      <w:rFonts w:ascii="Times New Roman" w:eastAsia="Times New Roman" w:hAnsi="Times New Roman" w:cs="Times New Roman"/>
      <w:outline w:val="0"/>
      <w:color w:val="0000FF"/>
      <w:sz w:val="20"/>
      <w:szCs w:val="20"/>
      <w:u w:val="single" w:color="0000FF"/>
      <w:lang w:val="es-ES_tradnl"/>
    </w:rPr>
  </w:style>
  <w:style w:type="paragraph" w:customStyle="1" w:styleId="CabealhoeRodap">
    <w:name w:val="Cabeçalho e Rodapé"/>
    <w:rsid w:val="00C623F3"/>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C623F3"/>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character" w:customStyle="1" w:styleId="Hyperlink4">
    <w:name w:val="Hyperlink.4"/>
    <w:rsid w:val="00C623F3"/>
    <w:rPr>
      <w:rFonts w:ascii="Arial" w:eastAsia="Arial" w:hAnsi="Arial" w:cs="Arial"/>
      <w:outline w:val="0"/>
      <w:color w:val="000000"/>
      <w:u w:color="000000"/>
    </w:rPr>
  </w:style>
  <w:style w:type="character" w:customStyle="1" w:styleId="Hyperlink3">
    <w:name w:val="Hyperlink.3"/>
    <w:basedOn w:val="Nenhum"/>
    <w:rsid w:val="00C623F3"/>
    <w:rPr>
      <w:rFonts w:ascii="Verdana" w:eastAsia="Verdana" w:hAnsi="Verdana" w:cs="Verdana"/>
      <w:sz w:val="20"/>
      <w:szCs w:val="20"/>
      <w:lang w:val="de-DE"/>
    </w:rPr>
  </w:style>
  <w:style w:type="numbering" w:customStyle="1" w:styleId="EstiloImportado1">
    <w:name w:val="Estilo Importado 1"/>
    <w:rsid w:val="00C623F3"/>
    <w:pPr>
      <w:numPr>
        <w:numId w:val="20"/>
      </w:numPr>
    </w:pPr>
  </w:style>
  <w:style w:type="character" w:customStyle="1" w:styleId="Hyperlink5">
    <w:name w:val="Hyperlink.5"/>
    <w:basedOn w:val="Nenhum"/>
    <w:rsid w:val="00C623F3"/>
    <w:rPr>
      <w:rFonts w:ascii="Arial" w:eastAsia="Arial" w:hAnsi="Arial" w:cs="Arial"/>
      <w:outline w:val="0"/>
      <w:color w:val="000000"/>
      <w:u w:color="000000"/>
      <w:lang w:val="pt-PT"/>
    </w:rPr>
  </w:style>
  <w:style w:type="character" w:customStyle="1" w:styleId="Hyperlink6">
    <w:name w:val="Hyperlink.6"/>
    <w:basedOn w:val="Nenhum"/>
    <w:rsid w:val="00C623F3"/>
    <w:rPr>
      <w:rFonts w:ascii="Arial" w:eastAsia="Arial" w:hAnsi="Arial" w:cs="Arial"/>
      <w:outline w:val="0"/>
      <w:color w:val="0000FF"/>
      <w:u w:val="single" w:color="0000FF"/>
      <w:lang w:val="pt-PT"/>
    </w:rPr>
  </w:style>
  <w:style w:type="paragraph" w:customStyle="1" w:styleId="Corpo">
    <w:name w:val="Corpo"/>
    <w:rsid w:val="00C623F3"/>
    <w:pPr>
      <w:pBdr>
        <w:top w:val="nil"/>
        <w:left w:val="nil"/>
        <w:bottom w:val="nil"/>
        <w:right w:val="nil"/>
        <w:between w:val="nil"/>
        <w:bar w:val="nil"/>
      </w:pBdr>
      <w:spacing w:after="160" w:line="259" w:lineRule="auto"/>
      <w:jc w:val="both"/>
    </w:pPr>
    <w:rPr>
      <w:rFonts w:ascii="Calibri" w:eastAsia="Arial Unicode MS" w:hAnsi="Calibri" w:cs="Arial Unicode MS"/>
      <w:color w:val="000000"/>
      <w:u w:color="000000"/>
      <w:bdr w:val="nil"/>
      <w:lang w:val="de-DE"/>
      <w14:textOutline w14:w="0" w14:cap="flat" w14:cmpd="sng" w14:algn="ctr">
        <w14:noFill/>
        <w14:prstDash w14:val="solid"/>
        <w14:bevel/>
      </w14:textOutline>
    </w:rPr>
  </w:style>
  <w:style w:type="paragraph" w:customStyle="1" w:styleId="identifica">
    <w:name w:val="identifica"/>
    <w:basedOn w:val="Normal"/>
    <w:rsid w:val="001E413B"/>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E413B"/>
    <w:pPr>
      <w:spacing w:before="100" w:beforeAutospacing="1" w:after="100" w:afterAutospacing="1"/>
    </w:pPr>
    <w:rPr>
      <w:rFonts w:ascii="Times New Roman" w:eastAsia="Times New Roman" w:hAnsi="Times New Roman" w:cs="Times New Roman"/>
    </w:rPr>
  </w:style>
  <w:style w:type="character" w:customStyle="1" w:styleId="PargrafodaListaChar">
    <w:name w:val="Parágrafo da Lista Char"/>
    <w:link w:val="PargrafodaLista"/>
    <w:uiPriority w:val="34"/>
    <w:locked/>
    <w:rsid w:val="001E413B"/>
  </w:style>
  <w:style w:type="paragraph" w:customStyle="1" w:styleId="Normal2">
    <w:name w:val="Normal2"/>
    <w:rsid w:val="001E413B"/>
    <w:rPr>
      <w:rFonts w:ascii="Times New Roman" w:eastAsia="Times New Roman" w:hAnsi="Times New Roman" w:cs="Times New Roman"/>
    </w:rPr>
  </w:style>
  <w:style w:type="character" w:styleId="Forte">
    <w:name w:val="Strong"/>
    <w:basedOn w:val="Fontepargpadro"/>
    <w:uiPriority w:val="22"/>
    <w:qFormat/>
    <w:rsid w:val="000615F4"/>
    <w:rPr>
      <w:b/>
      <w:bCs/>
    </w:rPr>
  </w:style>
  <w:style w:type="character" w:styleId="MenoPendente">
    <w:name w:val="Unresolved Mention"/>
    <w:basedOn w:val="Fontepargpadro"/>
    <w:uiPriority w:val="99"/>
    <w:semiHidden/>
    <w:unhideWhenUsed/>
    <w:rsid w:val="000615F4"/>
    <w:rPr>
      <w:color w:val="605E5C"/>
      <w:shd w:val="clear" w:color="auto" w:fill="E1DFDD"/>
    </w:rPr>
  </w:style>
  <w:style w:type="numbering" w:customStyle="1" w:styleId="Letras">
    <w:name w:val="Letras"/>
    <w:rsid w:val="00A15084"/>
    <w:pPr>
      <w:numPr>
        <w:numId w:val="22"/>
      </w:numPr>
    </w:pPr>
  </w:style>
  <w:style w:type="character" w:styleId="HiperlinkVisitado">
    <w:name w:val="FollowedHyperlink"/>
    <w:uiPriority w:val="99"/>
    <w:semiHidden/>
    <w:unhideWhenUsed/>
    <w:rsid w:val="001C4CF3"/>
    <w:rPr>
      <w:color w:val="800080"/>
      <w:u w:val="single"/>
    </w:rPr>
  </w:style>
  <w:style w:type="paragraph" w:customStyle="1" w:styleId="xl81">
    <w:name w:val="xl81"/>
    <w:basedOn w:val="Normal"/>
    <w:rsid w:val="001C4CF3"/>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1C4CF3"/>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SemEspaamento2">
    <w:name w:val="Sem Espaçamento2"/>
    <w:uiPriority w:val="1"/>
    <w:qFormat/>
    <w:rsid w:val="001C4CF3"/>
    <w:pPr>
      <w:suppressAutoHyphens/>
    </w:pPr>
    <w:rPr>
      <w:rFonts w:ascii="Calibri" w:eastAsia="Calibri" w:hAnsi="Calibri" w:cs="Times New Roman"/>
      <w:kern w:val="2"/>
      <w:sz w:val="22"/>
      <w:szCs w:val="22"/>
      <w:lang w:eastAsia="zh-CN"/>
    </w:rPr>
  </w:style>
  <w:style w:type="table" w:customStyle="1" w:styleId="TableGrid">
    <w:name w:val="TableGrid"/>
    <w:rsid w:val="001C4CF3"/>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1C4CF3"/>
    <w:pPr>
      <w:spacing w:after="120" w:line="480" w:lineRule="auto"/>
    </w:pPr>
    <w:rPr>
      <w:rFonts w:ascii="Times New Roman" w:eastAsia="Calibri" w:hAnsi="Times New Roman" w:cs="Times New Roman"/>
      <w:lang w:val="x-none" w:eastAsia="x-none"/>
    </w:rPr>
  </w:style>
  <w:style w:type="character" w:customStyle="1" w:styleId="Corpodetexto2Char">
    <w:name w:val="Corpo de texto 2 Char"/>
    <w:basedOn w:val="Fontepargpadro"/>
    <w:link w:val="Corpodetexto2"/>
    <w:rsid w:val="001C4CF3"/>
    <w:rPr>
      <w:rFonts w:ascii="Times New Roman" w:eastAsia="Calibri" w:hAnsi="Times New Roman" w:cs="Times New Roman"/>
      <w:lang w:val="x-none" w:eastAsia="x-none"/>
    </w:rPr>
  </w:style>
  <w:style w:type="table" w:customStyle="1" w:styleId="SimplesTabela11">
    <w:name w:val="Simples Tabela 11"/>
    <w:basedOn w:val="Tabelanormal"/>
    <w:uiPriority w:val="41"/>
    <w:rsid w:val="001C4CF3"/>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1C4CF3"/>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customStyle="1" w:styleId="andes-tablecolumn--value">
    <w:name w:val="andes-table__column--value"/>
    <w:basedOn w:val="Fontepargpadro"/>
    <w:rsid w:val="001C4CF3"/>
  </w:style>
  <w:style w:type="paragraph" w:customStyle="1" w:styleId="Normal1A">
    <w:name w:val="Normal1 A"/>
    <w:rsid w:val="008C6776"/>
    <w:pPr>
      <w:pBdr>
        <w:top w:val="nil"/>
        <w:left w:val="nil"/>
        <w:bottom w:val="nil"/>
        <w:right w:val="nil"/>
        <w:between w:val="nil"/>
        <w:bar w:val="nil"/>
      </w:pBdr>
      <w:spacing w:after="200" w:line="276" w:lineRule="auto"/>
    </w:pPr>
    <w:rPr>
      <w:rFonts w:ascii="Times New Roman" w:eastAsia="Times New Roman" w:hAnsi="Times New Roman" w:cs="Times New Roman"/>
      <w:color w:val="000000"/>
      <w:u w:color="000000"/>
      <w:bdr w:val="nil"/>
      <w:lang w:val="pt-PT"/>
    </w:rPr>
  </w:style>
  <w:style w:type="paragraph" w:customStyle="1" w:styleId="CorpoAAA">
    <w:name w:val="Corpo A A A"/>
    <w:rsid w:val="00243F04"/>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Normal4">
    <w:name w:val="Normal4"/>
    <w:rsid w:val="00243F04"/>
    <w:rPr>
      <w:rFonts w:ascii="Times New Roman" w:eastAsia="Times New Roman" w:hAnsi="Times New Roman" w:cs="Times New Roman"/>
    </w:rPr>
  </w:style>
  <w:style w:type="paragraph" w:customStyle="1" w:styleId="Normal3">
    <w:name w:val="Normal3"/>
    <w:rsid w:val="00243F04"/>
    <w:rPr>
      <w:rFonts w:ascii="Times New Roman" w:eastAsia="Times New Roman" w:hAnsi="Times New Roman" w:cs="Times New Roman"/>
    </w:rPr>
  </w:style>
  <w:style w:type="paragraph" w:customStyle="1" w:styleId="Normal5">
    <w:name w:val="Normal5"/>
    <w:rsid w:val="00243F04"/>
    <w:rPr>
      <w:rFonts w:ascii="Times New Roman" w:eastAsia="Times New Roman" w:hAnsi="Times New Roman" w:cs="Times New Roman"/>
    </w:rPr>
  </w:style>
  <w:style w:type="table" w:customStyle="1" w:styleId="TabeladeGrade1Clara1">
    <w:name w:val="Tabela de Grade 1 Clara1"/>
    <w:basedOn w:val="Tabelanormal"/>
    <w:uiPriority w:val="46"/>
    <w:rsid w:val="00243F04"/>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Normal2">
    <w:name w:val="Table Normal2"/>
    <w:uiPriority w:val="2"/>
    <w:unhideWhenUsed/>
    <w:qFormat/>
    <w:rsid w:val="00243F04"/>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rsid w:val="00243F04"/>
  </w:style>
  <w:style w:type="table" w:customStyle="1" w:styleId="TableNormal3">
    <w:name w:val="Table Normal3"/>
    <w:uiPriority w:val="2"/>
    <w:unhideWhenUsed/>
    <w:qFormat/>
    <w:rsid w:val="00243F04"/>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numbering" w:customStyle="1" w:styleId="Semlista2">
    <w:name w:val="Sem lista2"/>
    <w:next w:val="Semlista"/>
    <w:uiPriority w:val="99"/>
    <w:semiHidden/>
    <w:unhideWhenUsed/>
    <w:rsid w:val="00243F04"/>
  </w:style>
  <w:style w:type="table" w:customStyle="1" w:styleId="Tabelacomgrade1">
    <w:name w:val="Tabela com grade1"/>
    <w:basedOn w:val="Tabelanormal"/>
    <w:next w:val="Tabelacomgrade"/>
    <w:uiPriority w:val="39"/>
    <w:rsid w:val="00243F04"/>
    <w:rPr>
      <w:rFonts w:ascii="Calibri" w:eastAsia="Calibri" w:hAnsi="Calibri" w:cs="Times New Roman"/>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mples11">
    <w:name w:val="Tabela Simples 11"/>
    <w:basedOn w:val="Tabelanormal"/>
    <w:next w:val="SimplesTabela12"/>
    <w:uiPriority w:val="41"/>
    <w:rsid w:val="00243F04"/>
    <w:rPr>
      <w:rFonts w:ascii="Calibri" w:eastAsia="Calibri" w:hAnsi="Calibri" w:cs="Times New Roman"/>
      <w:kern w:val="2"/>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extodecomentrioChar1">
    <w:name w:val="Texto de comentário Char1"/>
    <w:basedOn w:val="Fontepargpadro"/>
    <w:uiPriority w:val="99"/>
    <w:semiHidden/>
    <w:rsid w:val="00243F04"/>
    <w:rPr>
      <w:sz w:val="20"/>
      <w:szCs w:val="20"/>
    </w:rPr>
  </w:style>
  <w:style w:type="paragraph" w:customStyle="1" w:styleId="Assuntodocomentrio1">
    <w:name w:val="Assunto do comentário1"/>
    <w:basedOn w:val="Textodecomentrio"/>
    <w:next w:val="Textodecomentrio"/>
    <w:uiPriority w:val="99"/>
    <w:semiHidden/>
    <w:unhideWhenUsed/>
    <w:rsid w:val="00243F04"/>
    <w:pPr>
      <w:spacing w:after="160"/>
    </w:pPr>
    <w:rPr>
      <w:rFonts w:ascii="Calibri" w:hAnsi="Calibri"/>
      <w:b/>
      <w:bCs/>
      <w:lang w:eastAsia="en-US"/>
    </w:rPr>
  </w:style>
  <w:style w:type="character" w:customStyle="1" w:styleId="AssuntodocomentrioChar1">
    <w:name w:val="Assunto do comentário Char1"/>
    <w:basedOn w:val="TextodecomentrioChar1"/>
    <w:uiPriority w:val="99"/>
    <w:semiHidden/>
    <w:rsid w:val="00243F04"/>
    <w:rPr>
      <w:b/>
      <w:bCs/>
      <w:sz w:val="20"/>
      <w:szCs w:val="20"/>
    </w:rPr>
  </w:style>
  <w:style w:type="table" w:customStyle="1" w:styleId="SimplesTabela12">
    <w:name w:val="Simples Tabela 12"/>
    <w:basedOn w:val="Tabelanormal"/>
    <w:uiPriority w:val="41"/>
    <w:rsid w:val="00243F04"/>
    <w:rPr>
      <w:rFonts w:ascii="Calibri" w:eastAsia="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odecomentrioChar2">
    <w:name w:val="Texto de comentário Char2"/>
    <w:basedOn w:val="Fontepargpadro"/>
    <w:uiPriority w:val="99"/>
    <w:semiHidden/>
    <w:rsid w:val="00243F04"/>
    <w:rPr>
      <w:rFonts w:ascii="Times New Roman" w:hAnsi="Times New Roman"/>
    </w:rPr>
  </w:style>
  <w:style w:type="character" w:customStyle="1" w:styleId="AssuntodocomentrioChar2">
    <w:name w:val="Assunto do comentário Char2"/>
    <w:basedOn w:val="TextodecomentrioChar2"/>
    <w:uiPriority w:val="99"/>
    <w:semiHidden/>
    <w:rsid w:val="00243F04"/>
    <w:rPr>
      <w:rFonts w:ascii="Times New Roman" w:eastAsia="Times New Roman" w:hAnsi="Times New Roman"/>
      <w:b/>
      <w:bCs/>
    </w:rPr>
  </w:style>
  <w:style w:type="paragraph" w:customStyle="1" w:styleId="Forte1">
    <w:name w:val="Forte1"/>
    <w:qFormat/>
    <w:rsid w:val="00243F04"/>
    <w:rPr>
      <w:rFonts w:ascii="Times New Roman" w:eastAsia="Times New Roman" w:hAnsi="Times New Roman" w:cs="Times New Roman"/>
      <w:b/>
      <w:bCs/>
    </w:rPr>
  </w:style>
  <w:style w:type="character" w:customStyle="1" w:styleId="MdStrong">
    <w:name w:val="MdStrong"/>
    <w:uiPriority w:val="99"/>
    <w:unhideWhenUsed/>
    <w:qFormat/>
    <w:rsid w:val="00243F04"/>
    <w:rPr>
      <w:b/>
      <w:bCs/>
    </w:rPr>
  </w:style>
  <w:style w:type="paragraph" w:customStyle="1" w:styleId="isselectedend">
    <w:name w:val="isselectedend"/>
    <w:basedOn w:val="Normal"/>
    <w:rsid w:val="00243F04"/>
    <w:pPr>
      <w:spacing w:before="100" w:beforeAutospacing="1" w:after="100" w:afterAutospacing="1"/>
    </w:pPr>
    <w:rPr>
      <w:rFonts w:ascii="Times New Roman" w:eastAsia="Times New Roman" w:hAnsi="Times New Roman" w:cs="Times New Roman"/>
    </w:rPr>
  </w:style>
  <w:style w:type="character" w:customStyle="1" w:styleId="NenhumA">
    <w:name w:val="Nenhum A"/>
    <w:rsid w:val="00243F04"/>
    <w:rPr>
      <w:lang w:val="pt-PT"/>
    </w:rPr>
  </w:style>
  <w:style w:type="paragraph" w:customStyle="1" w:styleId="PadroA">
    <w:name w:val="Padrão A"/>
    <w:rsid w:val="00243F04"/>
    <w:pPr>
      <w:pBdr>
        <w:top w:val="nil"/>
        <w:left w:val="nil"/>
        <w:bottom w:val="nil"/>
        <w:right w:val="nil"/>
        <w:between w:val="nil"/>
        <w:bar w:val="nil"/>
      </w:pBdr>
      <w:spacing w:before="160" w:after="200" w:line="288" w:lineRule="auto"/>
    </w:pPr>
    <w:rPr>
      <w:rFonts w:ascii="Helvetica Neue" w:eastAsia="Arial Unicode MS" w:hAnsi="Helvetica Neue" w:cs="Arial Unicode MS"/>
      <w:color w:val="000000"/>
      <w:u w:color="000000"/>
      <w:bdr w:val="nil"/>
      <w:lang w:val="pt-PT"/>
    </w:rPr>
  </w:style>
  <w:style w:type="numbering" w:customStyle="1" w:styleId="1">
    <w:name w:val="1."/>
    <w:uiPriority w:val="99"/>
    <w:rsid w:val="00381A1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ortaltransparencia.gov.br/sancoes/ceis"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430E-FC3B-4B4A-AA60-672AAAC3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60</Pages>
  <Words>33242</Words>
  <Characters>179512</Characters>
  <Application>Microsoft Office Word</Application>
  <DocSecurity>0</DocSecurity>
  <Lines>1495</Lines>
  <Paragraphs>424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Iraide Cabral Calado</dc:creator>
  <cp:lastModifiedBy>iraide calado</cp:lastModifiedBy>
  <cp:revision>113</cp:revision>
  <cp:lastPrinted>2025-04-03T14:23:00Z</cp:lastPrinted>
  <dcterms:created xsi:type="dcterms:W3CDTF">2025-04-03T14:17:00Z</dcterms:created>
  <dcterms:modified xsi:type="dcterms:W3CDTF">2026-08-12T12:10:00Z</dcterms:modified>
</cp:coreProperties>
</file>